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7905_1" w:id="100001"/>
      <w:bookmarkStart w:name="TOCSection101_1" w:id="100002"/>
      <w:r>
        <w:t xml:space="preserve">Table </w:t>
      </w:r>
      <w:hyperlink r:id="rId18">
        <w:r>
          <w:rPr>
            <w:rStyle w:val="Hyperlink"/>
          </w:rPr>
          <w:t>Styles</w:t>
        </w:r>
      </w:hyperlink>
      <w:r>
        <w:t/>
      </w:r>
      <w:bookmarkEnd w:id="100001"/>
    </w:p>
    <w:bookmarkEnd w:id="100002"/>
    <w:p w:rsidRDefault="00B82E19" w:rsidP="00B82E19" w:rsidR="00B82E19">
      <w:r>
        <w:t xml:space="preserve">Table styles are responsible for the rapid formatting that can be applied to a table.  This rapid formatting takes different parts of a table into account, such as if the first </w:t>
      </w:r>
      <w:hyperlink r:id="rId19">
        <w:r>
          <w:rPr>
            <w:rStyle w:val="Hyperlink"/>
          </w:rPr>
          <w:t>row</w:t>
        </w:r>
      </w:hyperlink>
      <w:r>
        <w:t xml:space="preserve"> or last </w:t>
      </w:r>
      <w:hyperlink r:id="rId19">
        <w:r>
          <w:rPr>
            <w:rStyle w:val="Hyperlink"/>
          </w:rPr>
          <w:t>row</w:t>
        </w:r>
      </w:hyperlink>
      <w:r>
        <w:t xml:space="preserve"> should be emphasized, or if there is some type of banding (row for example) present on the table.  All of these different types of formatting can be defined within a table style</w:t>
      </w:r>
    </w:p>
    <w:p w:rsidRDefault="00B82E19" w:rsidP="00B82E19" w:rsidR="00B82E19">
      <w:pPr>
        <w:pStyle w:val="Heading5"/>
      </w:pPr>
      <w:bookmarkStart w:name="_Toc147897906_1" w:id="100003"/>
      <w:bookmarkStart w:name="bookfb289863-33b8-4d06-b75c-187d0b6059e5_1" w:id="100004"/>
      <w:r>
        <w:t>band1H</w:t>
      </w:r>
      <w:r>
        <w:t xml:space="preserve"> (Band 1 Horizontal)</w:t>
      </w:r>
      <w:bookmarkEnd w:id="100003"/>
    </w:p>
    <w:bookmarkEnd w:id="100004"/>
    <w:p w:rsidRDefault="00B82E19" w:rsidP="00B82E19" w:rsidR="00B82E19">
      <w:r>
        <w:t xml:space="preserve">This element describes the formatting for the first </w:t>
      </w:r>
      <w:hyperlink r:id="rId19">
        <w:r>
          <w:rPr>
            <w:rStyle w:val="Hyperlink"/>
          </w:rPr>
          <w:t>row</w:t>
        </w:r>
      </w:hyperlink>
      <w:r>
        <w:t xml:space="preserve"> in horizontal banding.  Two different </w:t>
      </w:r>
      <w:hyperlink r:id="rId19">
        <w:r>
          <w:rPr>
            <w:rStyle w:val="Hyperlink"/>
          </w:rPr>
          <w:t>row</w:t>
        </w:r>
      </w:hyperlink>
      <w:r>
        <w:t xml:space="preserve"> formatting are applied to the table alternating in </w:t>
      </w:r>
      <w:hyperlink r:id="rId20">
        <w:r>
          <w:rPr>
            <w:rStyle w:val="Hyperlink"/>
          </w:rPr>
          <w:t>order</w:t>
        </w:r>
      </w:hyperlink>
      <w:r>
        <w:t xml:space="preserve"> to create a banding </w:t>
      </w:r>
      <w:hyperlink r:id="rId21">
        <w:r>
          <w:rPr>
            <w:rStyle w:val="Hyperlink"/>
          </w:rPr>
          <w:t>effect</w:t>
        </w:r>
      </w:hyperlink>
      <w:r>
        <w:t xml:space="preserve"> on the table.</w:t>
      </w:r>
    </w:p>
    <w:p w:rsidRDefault="00B82E19" w:rsidP="00B82E19" w:rsidR="00B82E19">
      <w:r>
        <w:t>[</w:t>
      </w:r>
      <w:r>
        <w:t>Example</w:t>
      </w:r>
      <w:r>
        <w:t>:  Consider the following example of band 1 horizontal being used within DrawingML:</w:t>
      </w:r>
    </w:p>
    <w:p w:rsidRDefault="00B82E19" w:rsidP="00B82E19" w:rsidR="00B82E19">
      <w:pPr>
        <w:pStyle w:val="c"/>
      </w:pPr>
      <w:r>
        <w:t>&lt;band1H&gt;</w:t>
      </w:r>
      <w:r>
        <w:br/>
      </w: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="accent1"&gt;</w:t>
      </w:r>
      <w:r>
        <w:br/>
      </w:r>
      <w:r>
        <w:t xml:space="preserve">          &lt;</w:t>
      </w:r>
      <w:hyperlink r:id="rId25">
        <w:r>
          <w:rPr>
            <w:rStyle w:val="Hyperlink"/>
          </w:rPr>
          <w:t>tint</w:t>
        </w:r>
      </w:hyperlink>
      <w:r>
        <w:t xml:space="preserve"> </w:t>
      </w:r>
      <w:hyperlink r:id="rId24">
        <w:r>
          <w:rPr>
            <w:rStyle w:val="Hyperlink"/>
          </w:rPr>
          <w:t>val</w:t>
        </w:r>
      </w:hyperlink>
      <w:r>
        <w:t>="40000"/&gt;</w:t>
      </w:r>
      <w:r>
        <w:br/>
      </w:r>
      <w:r>
        <w:t xml:space="preserve">        &lt;/schemeClr&gt;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&lt;/band1H&gt;</w:t>
      </w:r>
    </w:p>
    <w:p w:rsidRDefault="00B82E19" w:rsidP="00B82E19" w:rsidR="00B82E19">
      <w:r>
        <w:drawing>
          <wp:inline distR="0" distL="0" distB="0" distT="0">
            <wp:extent cy="1147803" cx="2837468"/>
            <wp:effectExtent b="4722" r="982" t="0" l="0"/>
            <wp:docPr name="Picture1.png" id="2349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1.png" id="0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y="0" x="0"/>
                      <a:ext cy="1148499" cx="283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set the </w:t>
      </w:r>
      <w:hyperlink r:id="rId22">
        <w:r>
          <w:rPr>
            <w:rStyle w:val="Hyperlink"/>
          </w:rPr>
          <w:t>fill</w:t>
        </w:r>
      </w:hyperlink>
      <w:r>
        <w:t xml:space="preserve"> to be a solid </w:t>
      </w:r>
      <w:hyperlink r:id="rId22">
        <w:r>
          <w:rPr>
            <w:rStyle w:val="Hyperlink"/>
          </w:rPr>
          <w:t>fill</w:t>
        </w:r>
      </w:hyperlink>
      <w:r>
        <w:t xml:space="preserve"> referencing the accent 1 color defined in the theme.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07_1" w:id="100005"/>
      <w:bookmarkStart w:name="book4b6af0be-68cb-4cc5-812d-e799086d699d_1" w:id="100006"/>
      <w:r>
        <w:t>band1V</w:t>
      </w:r>
      <w:r>
        <w:t xml:space="preserve"> (Band 1 Vertical)</w:t>
      </w:r>
      <w:bookmarkEnd w:id="100005"/>
    </w:p>
    <w:bookmarkEnd w:id="100006"/>
    <w:p w:rsidRDefault="00B82E19" w:rsidP="00B82E19" w:rsidR="00B82E19">
      <w:r>
        <w:t xml:space="preserve">This element describes the formatting for the first </w:t>
      </w:r>
      <w:hyperlink r:id="rId19">
        <w:r>
          <w:rPr>
            <w:rStyle w:val="Hyperlink"/>
          </w:rPr>
          <w:t>row</w:t>
        </w:r>
      </w:hyperlink>
      <w:r>
        <w:t xml:space="preserve"> in vertical banding.  Two different </w:t>
      </w:r>
      <w:hyperlink r:id="rId19">
        <w:r>
          <w:rPr>
            <w:rStyle w:val="Hyperlink"/>
          </w:rPr>
          <w:t>row</w:t>
        </w:r>
      </w:hyperlink>
      <w:r>
        <w:t xml:space="preserve"> formatting are applied to the table alternating in </w:t>
      </w:r>
      <w:hyperlink r:id="rId20">
        <w:r>
          <w:rPr>
            <w:rStyle w:val="Hyperlink"/>
          </w:rPr>
          <w:t>order</w:t>
        </w:r>
      </w:hyperlink>
      <w:r>
        <w:t xml:space="preserve"> to create a banding </w:t>
      </w:r>
      <w:hyperlink r:id="rId21">
        <w:r>
          <w:rPr>
            <w:rStyle w:val="Hyperlink"/>
          </w:rPr>
          <w:t>effect</w:t>
        </w:r>
      </w:hyperlink>
      <w:r>
        <w:t xml:space="preserve"> on the table.</w:t>
      </w:r>
    </w:p>
    <w:p w:rsidRDefault="00B82E19" w:rsidP="00B82E19" w:rsidR="00B82E19">
      <w:r>
        <w:t>[</w:t>
      </w:r>
      <w:r>
        <w:t>Example</w:t>
      </w:r>
      <w:r>
        <w:t>:  Consider the following example of band 1 vertical being used within DrawingML:</w:t>
      </w:r>
    </w:p>
    <w:p w:rsidRDefault="00B82E19" w:rsidP="00B82E19" w:rsidR="00B82E19">
      <w:pPr>
        <w:pStyle w:val="c"/>
      </w:pPr>
      <w:r>
        <w:t>&lt;band1V&gt;</w:t>
      </w:r>
      <w:r>
        <w:br/>
      </w: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="accent1"&gt;</w:t>
      </w:r>
      <w:r>
        <w:br/>
      </w:r>
      <w:r>
        <w:t xml:space="preserve">          &lt;</w:t>
      </w:r>
      <w:hyperlink r:id="rId25">
        <w:r>
          <w:rPr>
            <w:rStyle w:val="Hyperlink"/>
          </w:rPr>
          <w:t>tint</w:t>
        </w:r>
      </w:hyperlink>
      <w:r>
        <w:t xml:space="preserve"> </w:t>
      </w:r>
      <w:hyperlink r:id="rId24">
        <w:r>
          <w:rPr>
            <w:rStyle w:val="Hyperlink"/>
          </w:rPr>
          <w:t>val</w:t>
        </w:r>
      </w:hyperlink>
      <w:r>
        <w:t>="40000"/&gt;</w:t>
      </w:r>
      <w:r>
        <w:br/>
      </w:r>
      <w:r>
        <w:t xml:space="preserve">        &lt;/schemeClr&gt;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&lt;/band1V&gt;</w:t>
      </w:r>
    </w:p>
    <w:p w:rsidRDefault="00B82E19" w:rsidP="00B82E19" w:rsidR="00B82E19">
      <w:r>
        <w:drawing>
          <wp:inline distR="0" distL="0" distB="0" distT="0">
            <wp:extent cy="2313523" cx="2870636"/>
            <wp:effectExtent b="1052" r="5914" t="0" l="0"/>
            <wp:docPr name="Picture2.png" id="334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2.png" id="0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y="0" x="0"/>
                      <a:ext cy="2315020" cx="287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set the </w:t>
      </w:r>
      <w:hyperlink r:id="rId22">
        <w:r>
          <w:rPr>
            <w:rStyle w:val="Hyperlink"/>
          </w:rPr>
          <w:t>fill</w:t>
        </w:r>
      </w:hyperlink>
      <w:r>
        <w:t xml:space="preserve"> to be a solid </w:t>
      </w:r>
      <w:hyperlink r:id="rId22">
        <w:r>
          <w:rPr>
            <w:rStyle w:val="Hyperlink"/>
          </w:rPr>
          <w:t>fill</w:t>
        </w:r>
      </w:hyperlink>
      <w:r>
        <w:t xml:space="preserve"> referencing the accent 1 color defined in the theme.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08_1" w:id="100007"/>
      <w:bookmarkStart w:name="book0f693066-aa0c-4c45-aeb8-658c5451227d_1" w:id="100008"/>
      <w:r>
        <w:t>band2H</w:t>
      </w:r>
      <w:r>
        <w:t xml:space="preserve"> (Band 2 Horizontal)</w:t>
      </w:r>
      <w:bookmarkEnd w:id="100007"/>
    </w:p>
    <w:bookmarkEnd w:id="100008"/>
    <w:p w:rsidRDefault="00B82E19" w:rsidP="00B82E19" w:rsidR="00B82E19">
      <w:r>
        <w:t xml:space="preserve">This element describes the formatting for the second </w:t>
      </w:r>
      <w:hyperlink r:id="rId19">
        <w:r>
          <w:rPr>
            <w:rStyle w:val="Hyperlink"/>
          </w:rPr>
          <w:t>row</w:t>
        </w:r>
      </w:hyperlink>
      <w:r>
        <w:t xml:space="preserve"> in horizontal banding.  Two different </w:t>
      </w:r>
      <w:hyperlink r:id="rId19">
        <w:r>
          <w:rPr>
            <w:rStyle w:val="Hyperlink"/>
          </w:rPr>
          <w:t>row</w:t>
        </w:r>
      </w:hyperlink>
      <w:r>
        <w:t xml:space="preserve"> formatting are applied to the table alternating in </w:t>
      </w:r>
      <w:hyperlink r:id="rId20">
        <w:r>
          <w:rPr>
            <w:rStyle w:val="Hyperlink"/>
          </w:rPr>
          <w:t>order</w:t>
        </w:r>
      </w:hyperlink>
      <w:r>
        <w:t xml:space="preserve"> to create a banding </w:t>
      </w:r>
      <w:hyperlink r:id="rId21">
        <w:r>
          <w:rPr>
            <w:rStyle w:val="Hyperlink"/>
          </w:rPr>
          <w:t>effect</w:t>
        </w:r>
      </w:hyperlink>
      <w:r>
        <w:t xml:space="preserve"> on the table.</w:t>
      </w:r>
    </w:p>
    <w:p w:rsidRDefault="00B82E19" w:rsidP="00B82E19" w:rsidR="00B82E19">
      <w:r>
        <w:t>[</w:t>
      </w:r>
      <w:r>
        <w:t>Example</w:t>
      </w:r>
      <w:r>
        <w:t>:  Consider the following example of band 2 horizontal being used within DrawingML:</w:t>
      </w:r>
    </w:p>
    <w:p w:rsidRDefault="00B82E19" w:rsidP="00B82E19" w:rsidR="00B82E19">
      <w:pPr>
        <w:pStyle w:val="c"/>
      </w:pPr>
      <w:r>
        <w:t>&lt;band2H&gt;</w:t>
      </w:r>
      <w:r>
        <w:br/>
      </w: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="accent2"&gt;</w:t>
      </w:r>
      <w:r>
        <w:br/>
      </w:r>
      <w:r>
        <w:t xml:space="preserve">          &lt;</w:t>
      </w:r>
      <w:hyperlink r:id="rId25">
        <w:r>
          <w:rPr>
            <w:rStyle w:val="Hyperlink"/>
          </w:rPr>
          <w:t>tint</w:t>
        </w:r>
      </w:hyperlink>
      <w:r>
        <w:t xml:space="preserve"> </w:t>
      </w:r>
      <w:hyperlink r:id="rId24">
        <w:r>
          <w:rPr>
            <w:rStyle w:val="Hyperlink"/>
          </w:rPr>
          <w:t>val</w:t>
        </w:r>
      </w:hyperlink>
      <w:r>
        <w:t>="40000"/&gt;</w:t>
      </w:r>
      <w:r>
        <w:br/>
      </w:r>
      <w:r>
        <w:t xml:space="preserve">        &lt;/schemeClr&gt;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&lt;/band2H&gt;</w:t>
      </w:r>
    </w:p>
    <w:p w:rsidRDefault="00B82E19" w:rsidP="00B82E19" w:rsidR="00B82E19">
      <w:r>
        <w:drawing>
          <wp:inline distR="0" distL="0" distB="0" distT="0">
            <wp:extent cy="1160298" cx="2875408"/>
            <wp:effectExtent b="1752" r="1142" t="0" l="0"/>
            <wp:docPr name="Picture3.png" id="2523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3.png" id="0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y="0" x="0"/>
                      <a:ext cy="1161003" cx="287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set the </w:t>
      </w:r>
      <w:hyperlink r:id="rId22">
        <w:r>
          <w:rPr>
            <w:rStyle w:val="Hyperlink"/>
          </w:rPr>
          <w:t>fill</w:t>
        </w:r>
      </w:hyperlink>
      <w:r>
        <w:t xml:space="preserve"> to be a solid </w:t>
      </w:r>
      <w:hyperlink r:id="rId22">
        <w:r>
          <w:rPr>
            <w:rStyle w:val="Hyperlink"/>
          </w:rPr>
          <w:t>fill</w:t>
        </w:r>
      </w:hyperlink>
      <w:r>
        <w:t xml:space="preserve"> referencing the accent 2 color defined in the theme.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09_1" w:id="100009"/>
      <w:bookmarkStart w:name="book5fbf8761-490c-4c9c-b11c-d943d5a15286_1" w:id="100010"/>
      <w:r>
        <w:t>band2V</w:t>
      </w:r>
      <w:r>
        <w:t xml:space="preserve"> (Band 2 Vertical)</w:t>
      </w:r>
      <w:bookmarkEnd w:id="100009"/>
    </w:p>
    <w:bookmarkEnd w:id="100010"/>
    <w:p w:rsidRDefault="00B82E19" w:rsidP="00B82E19" w:rsidR="00B82E19">
      <w:r>
        <w:t xml:space="preserve">This element describes the formatting for the second </w:t>
      </w:r>
      <w:hyperlink r:id="rId19">
        <w:r>
          <w:rPr>
            <w:rStyle w:val="Hyperlink"/>
          </w:rPr>
          <w:t>row</w:t>
        </w:r>
      </w:hyperlink>
      <w:r>
        <w:t xml:space="preserve"> in vertical banding.  Two different </w:t>
      </w:r>
      <w:hyperlink r:id="rId19">
        <w:r>
          <w:rPr>
            <w:rStyle w:val="Hyperlink"/>
          </w:rPr>
          <w:t>row</w:t>
        </w:r>
      </w:hyperlink>
      <w:r>
        <w:t xml:space="preserve"> formatting are applied to the table alternating in </w:t>
      </w:r>
      <w:hyperlink r:id="rId20">
        <w:r>
          <w:rPr>
            <w:rStyle w:val="Hyperlink"/>
          </w:rPr>
          <w:t>order</w:t>
        </w:r>
      </w:hyperlink>
      <w:r>
        <w:t xml:space="preserve"> to create a banding </w:t>
      </w:r>
      <w:hyperlink r:id="rId21">
        <w:r>
          <w:rPr>
            <w:rStyle w:val="Hyperlink"/>
          </w:rPr>
          <w:t>effect</w:t>
        </w:r>
      </w:hyperlink>
      <w:r>
        <w:t xml:space="preserve"> on the table.</w:t>
      </w:r>
    </w:p>
    <w:p w:rsidRDefault="00B82E19" w:rsidP="00B82E19" w:rsidR="00B82E19">
      <w:r>
        <w:t>[</w:t>
      </w:r>
      <w:r>
        <w:t>Example</w:t>
      </w:r>
      <w:r>
        <w:t>:  Consider the following example of band 2 vertical being used within DrawingML:</w:t>
      </w:r>
    </w:p>
    <w:p w:rsidRDefault="00B82E19" w:rsidP="00B82E19" w:rsidR="00B82E19">
      <w:pPr>
        <w:pStyle w:val="c"/>
      </w:pPr>
      <w:r>
        <w:t>&lt;band2V&gt;</w:t>
      </w:r>
      <w:r>
        <w:br/>
      </w: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="accent2"&gt;</w:t>
      </w:r>
      <w:r>
        <w:br/>
      </w:r>
      <w:r>
        <w:t xml:space="preserve">          &lt;</w:t>
      </w:r>
      <w:hyperlink r:id="rId25">
        <w:r>
          <w:rPr>
            <w:rStyle w:val="Hyperlink"/>
          </w:rPr>
          <w:t>tint</w:t>
        </w:r>
      </w:hyperlink>
      <w:r>
        <w:t xml:space="preserve"> </w:t>
      </w:r>
      <w:hyperlink r:id="rId24">
        <w:r>
          <w:rPr>
            <w:rStyle w:val="Hyperlink"/>
          </w:rPr>
          <w:t>val</w:t>
        </w:r>
      </w:hyperlink>
      <w:r>
        <w:t>="40000"/&gt;</w:t>
      </w:r>
      <w:r>
        <w:br/>
      </w:r>
      <w:r>
        <w:t xml:space="preserve">        &lt;/schemeClr&gt;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&lt;/band2V&gt;</w:t>
      </w:r>
    </w:p>
    <w:p w:rsidRDefault="00B82E19" w:rsidP="00B82E19" w:rsidR="00B82E19">
      <w:r>
        <w:drawing>
          <wp:inline distR="0" distL="0" distB="0" distT="0">
            <wp:extent cy="2157143" cx="2548249"/>
            <wp:effectExtent b="5032" r="4451" t="0" l="0"/>
            <wp:docPr name="Picture4.png" id="820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4.png" id="0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y="0" x="0"/>
                      <a:ext cy="2157416" cx="254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set the </w:t>
      </w:r>
      <w:hyperlink r:id="rId22">
        <w:r>
          <w:rPr>
            <w:rStyle w:val="Hyperlink"/>
          </w:rPr>
          <w:t>fill</w:t>
        </w:r>
      </w:hyperlink>
      <w:r>
        <w:t xml:space="preserve"> to be a solid </w:t>
      </w:r>
      <w:hyperlink r:id="rId22">
        <w:r>
          <w:rPr>
            <w:rStyle w:val="Hyperlink"/>
          </w:rPr>
          <w:t>fill</w:t>
        </w:r>
      </w:hyperlink>
      <w:r>
        <w:t xml:space="preserve"> referencing the accent 2 color defined in the theme.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0_1" w:id="100011"/>
      <w:bookmarkStart w:name="book8973a034-b10c-4e10-a10f-e6cf82992991_1" w:id="100012"/>
      <w:r>
        <w:t/>
      </w:r>
      <w:hyperlink r:id="rId29">
        <w:r>
          <w:rPr>
            <w:rStyle w:val="Hyperlink"/>
          </w:rPr>
          <w:t>bevel</w:t>
        </w:r>
      </w:hyperlink>
      <w:r>
        <w:t/>
      </w:r>
      <w:r>
        <w:t xml:space="preserve"> (Bevel)</w:t>
      </w:r>
      <w:bookmarkEnd w:id="100011"/>
    </w:p>
    <w:bookmarkEnd w:id="100012"/>
    <w:p w:rsidRDefault="00B82E19" w:rsidP="00B82E19" w:rsidR="00B82E19">
      <w:r>
        <w:t xml:space="preserve">This element defines the properties of the </w:t>
      </w:r>
      <w:hyperlink r:id="rId29">
        <w:r>
          <w:rPr>
            <w:rStyle w:val="Hyperlink"/>
          </w:rPr>
          <w:t>bevel</w:t>
        </w:r>
      </w:hyperlink>
      <w:r>
        <w:t xml:space="preserve"> associated with the </w:t>
      </w:r>
      <w:hyperlink r:id="rId30">
        <w:r>
          <w:rPr>
            <w:rStyle w:val="Hyperlink"/>
          </w:rPr>
          <w:t>3D</w:t>
        </w:r>
      </w:hyperlink>
      <w:r>
        <w:t xml:space="preserve"> </w:t>
      </w:r>
      <w:hyperlink r:id="rId21">
        <w:r>
          <w:rPr>
            <w:rStyle w:val="Hyperlink"/>
          </w:rPr>
          <w:t>effect</w:t>
        </w:r>
      </w:hyperlink>
      <w:r>
        <w:t xml:space="preserve"> applied to a cell in 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cell3D</w:t>
              </w:r>
            </w:hyperlink>
            <w:r>
              <w:t/>
            </w:r>
            <w:r>
              <w:t xml:space="preserve"> (§</w:t>
            </w:r>
            <w:fldSimple w:instr="REF book5c48cafa-8cdd-4d2b-add5-08f6eec281ed \r \h">
              <w:r>
                <w:t>5.1.6.1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32">
              <w:r>
                <w:rPr>
                  <w:rStyle w:val="Hyperlink"/>
                </w:rPr>
                <w:t>h</w:t>
              </w:r>
            </w:hyperlink>
            <w:r>
              <w:t/>
            </w:r>
            <w:r>
              <w:t xml:space="preserve"> (Height)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height of the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>, or how far above the shape it is applied.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296522" cx="1882588"/>
                  <wp:effectExtent b="0" r="1076" t="0" l="0"/>
                  <wp:docPr name="Picture 6" id="3188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296522" cx="1884218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height of an example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 xml:space="preserve"> on a shape.  </w:t>
            </w:r>
            <w:r>
              <w:t/>
            </w:r>
            <w:hyperlink r:id="rId26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</w:t>
            </w:r>
            <w:r>
              <w:t xml:space="preserve"> (Preset Bevel)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preset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 xml:space="preserve"> type which defines the look of the bevel.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4">
              <w:r>
                <w:rPr>
                  <w:rStyle w:val="Hyperlink"/>
                </w:rPr>
                <w:t>ST_BevelPresetType</w:t>
              </w:r>
            </w:hyperlink>
            <w:r>
              <w:t/>
            </w:r>
            <w:r>
              <w:t xml:space="preserve"> simple type (§</w:t>
            </w:r>
            <w:fldSimple w:instr="REF book2d45e743-1c16-4df0-8314-d9ae661d674b \r \h">
              <w:r>
                <w:t>5.1.12.9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35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width of the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>, or how far into the shape it is applied.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/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465672" cx="1516377"/>
                  <wp:effectExtent b="416" r="3" t="0" l="0"/>
                  <wp:docPr name="Picture 4" id="9600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65672" cx="1517512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the width of an example </w:t>
            </w:r>
            <w:hyperlink r:id="rId29">
              <w:r>
                <w:rPr>
                  <w:rStyle w:val="Hyperlink"/>
                </w:rPr>
                <w:t>bevel</w:t>
              </w:r>
            </w:hyperlink>
            <w:r>
              <w:t xml:space="preserve"> on a shape.  </w:t>
            </w:r>
            <w:r>
              <w:t/>
            </w:r>
            <w:hyperlink r:id="rId26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3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="CT_Bevel"&gt;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35">
        <w:r>
          <w:rPr>
            <w:rStyle w:val="Hyperlink"/>
          </w:rPr>
          <w:t>w</w:t>
        </w:r>
      </w:hyperlink>
      <w:r>
        <w:t>" type="</w:t>
      </w:r>
      <w:hyperlink r:id="rId33">
        <w:r>
          <w:rPr>
            <w:rStyle w:val="Hyperlink"/>
          </w:rPr>
          <w:t>ST_PositiveCoordinate</w:t>
        </w:r>
      </w:hyperlink>
      <w:r>
        <w:t>" use="optional" default="76200"/&gt;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32">
        <w:r>
          <w:rPr>
            <w:rStyle w:val="Hyperlink"/>
          </w:rPr>
          <w:t>h</w:t>
        </w:r>
      </w:hyperlink>
      <w:r>
        <w:t>" type="</w:t>
      </w:r>
      <w:hyperlink r:id="rId33">
        <w:r>
          <w:rPr>
            <w:rStyle w:val="Hyperlink"/>
          </w:rPr>
          <w:t>ST_PositiveCoordinate</w:t>
        </w:r>
      </w:hyperlink>
      <w:r>
        <w:t>" use="optional" default="76200"/&gt;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name="prst" type="</w:t>
      </w:r>
      <w:hyperlink r:id="rId34">
        <w:r>
          <w:rPr>
            <w:rStyle w:val="Hyperlink"/>
          </w:rPr>
          <w:t>ST_BevelPresetType</w:t>
        </w:r>
      </w:hyperlink>
      <w:r>
        <w:t>" use="optional" default="circle"/&gt;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1_1" w:id="100013"/>
      <w:bookmarkStart w:name="bookfb8c1557-1470-4568-a2f1-c8fdb5363f24_1" w:id="100014"/>
      <w:r>
        <w:t>bottom</w:t>
      </w:r>
      <w:r>
        <w:t xml:space="preserve"> (Bottom Border)</w:t>
      </w:r>
      <w:bookmarkEnd w:id="100013"/>
    </w:p>
    <w:bookmarkEnd w:id="100014"/>
    <w:p w:rsidRDefault="00B82E19" w:rsidP="00B82E19" w:rsidR="00B82E19">
      <w:r>
        <w:t>This element defines the line properties associated with the bottom border 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the bottom border in use within DrawingML:</w:t>
      </w:r>
    </w:p>
    <w:p w:rsidRDefault="00B82E19" w:rsidP="00B82E19" w:rsidR="00B82E19">
      <w:pPr>
        <w:pStyle w:val="c"/>
      </w:pPr>
      <w:r>
        <w:t>&lt;bottom&gt;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&lt;/bottom&gt;</w:t>
      </w:r>
    </w:p>
    <w:p w:rsidRDefault="00B82E19" w:rsidP="00B82E19" w:rsidR="00B82E19">
      <w:r>
        <w:t xml:space="preserve">In this example, we see the bottom border on a table cell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2_1" w:id="100015"/>
      <w:bookmarkStart w:name="booka93ca888-dd89-43ca-8333-d683b7d6499b_1" w:id="100016"/>
      <w:r>
        <w:t/>
      </w:r>
      <w:hyperlink r:id="rId21">
        <w:r>
          <w:rPr>
            <w:rStyle w:val="Hyperlink"/>
          </w:rPr>
          <w:t>effect</w:t>
        </w:r>
      </w:hyperlink>
      <w:r>
        <w:t/>
      </w:r>
      <w:r>
        <w:t xml:space="preserve"> (Effect)</w:t>
      </w:r>
      <w:bookmarkEnd w:id="100015"/>
    </w:p>
    <w:bookmarkEnd w:id="100016"/>
    <w:p w:rsidRDefault="00B82E19" w:rsidP="00B82E19" w:rsidR="00B82E19">
      <w:r>
        <w:t xml:space="preserve">This element defines the </w:t>
      </w:r>
      <w:hyperlink r:id="rId21">
        <w:r>
          <w:rPr>
            <w:rStyle w:val="Hyperlink"/>
          </w:rPr>
          <w:t>effect</w:t>
        </w:r>
      </w:hyperlink>
      <w:r>
        <w:t xml:space="preserve"> that can be applied to a table as a </w:t>
      </w:r>
      <w:hyperlink r:id="rId36">
        <w:r>
          <w:rPr>
            <w:rStyle w:val="Hyperlink"/>
          </w:rPr>
          <w:t>whole</w:t>
        </w:r>
      </w:hyperlink>
      <w:r>
        <w:t xml:space="preserve"> through a table style.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hyperlink r:id="rId21">
        <w:r>
          <w:rPr>
            <w:rStyle w:val="Hyperlink"/>
          </w:rPr>
          <w:t>effect</w:t>
        </w:r>
      </w:hyperlink>
      <w:r>
        <w:t xml:space="preserve"> in use within DrawingML:</w:t>
      </w:r>
    </w:p>
    <w:p w:rsidRDefault="00B82E19" w:rsidP="00B82E19" w:rsidR="00B82E19">
      <w:pPr>
        <w:pStyle w:val="c"/>
      </w:pPr>
      <w:r>
        <w:t>&lt;</w:t>
      </w:r>
      <w:hyperlink r:id="rId21">
        <w:r>
          <w:rPr>
            <w:rStyle w:val="Hyperlink"/>
          </w:rPr>
          <w:t>effect</w:t>
        </w:r>
      </w:hyperlink>
      <w:r>
        <w:t>&gt;</w:t>
      </w:r>
      <w:r>
        <w:br/>
      </w:r>
      <w:r>
        <w:t xml:space="preserve">  &lt;</w:t>
      </w:r>
      <w:hyperlink r:id="rId37">
        <w:r>
          <w:rPr>
            <w:rStyle w:val="Hyperlink"/>
          </w:rPr>
          <w:t>effectLst</w:t>
        </w:r>
      </w:hyperlink>
      <w:r>
        <w:t>&gt;</w:t>
      </w:r>
      <w:r>
        <w:br/>
      </w:r>
      <w:r>
        <w:t xml:space="preserve">    &lt;</w:t>
      </w:r>
      <w:hyperlink r:id="rId38">
        <w:r>
          <w:rPr>
            <w:rStyle w:val="Hyperlink"/>
          </w:rPr>
          <w:t>glow</w:t>
        </w:r>
      </w:hyperlink>
      <w:r>
        <w:t xml:space="preserve"> rad="228600"&gt;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="accent1"&gt;</w:t>
      </w:r>
      <w:r>
        <w:br/>
      </w:r>
      <w:r>
        <w:t xml:space="preserve">        &lt;satMod </w:t>
      </w:r>
      <w:hyperlink r:id="rId24">
        <w:r>
          <w:rPr>
            <w:rStyle w:val="Hyperlink"/>
          </w:rPr>
          <w:t>val</w:t>
        </w:r>
      </w:hyperlink>
      <w:r>
        <w:t>="175000"/&gt;</w:t>
      </w:r>
      <w:r>
        <w:br/>
      </w:r>
      <w:r>
        <w:t xml:space="preserve">        &lt;alpha </w:t>
      </w:r>
      <w:hyperlink r:id="rId24">
        <w:r>
          <w:rPr>
            <w:rStyle w:val="Hyperlink"/>
          </w:rPr>
          <w:t>val</w:t>
        </w:r>
      </w:hyperlink>
      <w:r>
        <w:t>="40000"/&gt;</w:t>
      </w:r>
      <w:r>
        <w:br/>
      </w:r>
      <w:r>
        <w:t xml:space="preserve">      &lt;/schemeClr&gt;</w:t>
      </w:r>
      <w:r>
        <w:br/>
      </w:r>
      <w:r>
        <w:t xml:space="preserve">    &lt;/</w:t>
      </w:r>
      <w:hyperlink r:id="rId38">
        <w:r>
          <w:rPr>
            <w:rStyle w:val="Hyperlink"/>
          </w:rPr>
          <w:t>glow</w:t>
        </w:r>
      </w:hyperlink>
      <w:r>
        <w:t>&gt;</w:t>
      </w:r>
      <w:r>
        <w:br/>
      </w:r>
      <w:r>
        <w:t xml:space="preserve">  &lt;/</w:t>
      </w:r>
      <w:hyperlink r:id="rId37">
        <w:r>
          <w:rPr>
            <w:rStyle w:val="Hyperlink"/>
          </w:rPr>
          <w:t>effectLst</w:t>
        </w:r>
      </w:hyperlink>
      <w:r>
        <w:t>&gt;</w:t>
      </w:r>
      <w:r>
        <w:br/>
      </w:r>
      <w:r>
        <w:t>&lt;/</w:t>
      </w:r>
      <w:hyperlink r:id="rId21">
        <w:r>
          <w:rPr>
            <w:rStyle w:val="Hyperlink"/>
          </w:rPr>
          <w:t>effect</w:t>
        </w:r>
      </w:hyperlink>
      <w:r>
        <w:t>&gt;</w:t>
      </w:r>
    </w:p>
    <w:p w:rsidRDefault="00B82E19" w:rsidP="00B82E19" w:rsidR="00B82E19">
      <w:r>
        <w:t xml:space="preserve">In this example, we see a </w:t>
      </w:r>
      <w:hyperlink r:id="rId38">
        <w:r>
          <w:rPr>
            <w:rStyle w:val="Hyperlink"/>
          </w:rPr>
          <w:t>glow</w:t>
        </w:r>
      </w:hyperlink>
      <w:r>
        <w:t xml:space="preserve"> being defined within the table style that will be applied to the table as a whole.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tblBg</w:t>
            </w:r>
            <w:r>
              <w:t xml:space="preserve"> (§</w:t>
            </w:r>
            <w:fldSimple w:instr="REF book923491c6-7516-4260-9d98-770294dccbf9_1 \r \h">
              <w:r>
                <w:t>5.1.4.2.25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9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26d3a5-cda4-41d8-a173-6b4919d11bfa \r \h">
              <w:r>
                <w:t>5.1.10.25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7">
              <w:r>
                <w:rPr>
                  <w:rStyle w:val="Hyperlink"/>
                </w:rPr>
                <w:t>effectLst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d1c84b-bca9-400c-b1ac-93677fe30d97 \r \h">
              <w:r>
                <w:t>5.1.10.26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="CT_EffectProperties"&gt;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ref="EG_EffectProperties"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3_1" w:id="100017"/>
      <w:bookmarkStart w:name="book91b5e2d3-b17e-4b9e-927f-b52fa1ed9a59_1" w:id="100018"/>
      <w:r>
        <w:t>effectRef</w:t>
      </w:r>
      <w:r>
        <w:t xml:space="preserve"> (Effect Reference)</w:t>
      </w:r>
      <w:bookmarkEnd w:id="100017"/>
    </w:p>
    <w:bookmarkEnd w:id="100018"/>
    <w:p w:rsidRDefault="00B82E19" w:rsidP="00B82E19" w:rsidR="00B82E19">
      <w:r>
        <w:t xml:space="preserve">This element defines a reference to an </w:t>
      </w:r>
      <w:hyperlink r:id="rId21">
        <w:r>
          <w:rPr>
            <w:rStyle w:val="Hyperlink"/>
          </w:rPr>
          <w:t>effect</w:t>
        </w:r>
      </w:hyperlink>
      <w:r>
        <w:t xml:space="preserve"> style within the style matrix.  The </w:t>
      </w:r>
      <w:r>
        <w:t/>
      </w:r>
      <w:hyperlink r:id="rId40">
        <w:r>
          <w:rPr>
            <w:rStyle w:val="Hyperlink"/>
          </w:rPr>
          <w:t>idx</w:t>
        </w:r>
      </w:hyperlink>
      <w:r>
        <w:t/>
      </w:r>
      <w:r>
        <w:t xml:space="preserve"> attribute refers the index of an </w:t>
      </w:r>
      <w:hyperlink r:id="rId21">
        <w:r>
          <w:rPr>
            <w:rStyle w:val="Hyperlink"/>
          </w:rPr>
          <w:t>effect</w:t>
        </w:r>
      </w:hyperlink>
      <w:r>
        <w:t xml:space="preserve"> style within the </w:t>
      </w:r>
      <w:r>
        <w:t>effectStyleLst</w:t>
      </w:r>
      <w:r>
        <w:t xml:space="preserve">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style</w:t>
            </w:r>
            <w:r>
              <w:t xml:space="preserve"> (§</w:t>
            </w:r>
            <w:fldSimple w:instr="REF booke464241f-7028-4861-bb0d-1829da3087b0 \r \h">
              <w:r>
                <w:t>5.6.2.30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3be3ac89-a5b6-4970-b070-27c82f6224f2 \r \h">
              <w:r>
                <w:t>5.9.2.28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b6ee5c3c-3518-4dce-949a-28bdeee5a19b \r \h">
              <w:r>
                <w:t>4.4.1.43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d8092e4a-581d-4064-b660-47dbb4d2b216 \r \h">
              <w:r>
                <w:t>5.8.2.24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e9aa50b5-1494-4262-9b6f-8c9658cbadf4 \r \h">
              <w:r>
                <w:t>5.1.2.1.37</w:t>
              </w:r>
            </w:fldSimple>
            <w:r>
              <w:t xml:space="preserve">); </w:t>
            </w:r>
            <w:r>
              <w:t>tblBg</w:t>
            </w:r>
            <w:r>
              <w:t xml:space="preserve"> (§</w:t>
            </w:r>
            <w:fldSimple w:instr="REF book923491c6-7516-4260-9d98-770294dccbf9_1 \r \h">
              <w:r>
                <w:t>5.1.4.2.25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40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(Style Matrix Index)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style matrix index of the style referred to.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41">
              <w:r>
                <w:rPr>
                  <w:rStyle w:val="Hyperlink"/>
                </w:rPr>
                <w:t>ST_StyleMatrixColumnIndex</w:t>
              </w:r>
            </w:hyperlink>
            <w:r>
              <w:t/>
            </w:r>
            <w:r>
              <w:t xml:space="preserve"> simple type (§</w:t>
            </w:r>
            <w:fldSimple w:instr="REF book68c9ca9a-34f9-4bbe-83de-2088f0c933e5 \r \h">
              <w:r>
                <w:t>5.1.12.57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="CT_StyleMatrixReference"&gt;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40">
        <w:r>
          <w:rPr>
            <w:rStyle w:val="Hyperlink"/>
          </w:rPr>
          <w:t>idx</w:t>
        </w:r>
      </w:hyperlink>
      <w:r>
        <w:t>" type="</w:t>
      </w:r>
      <w:hyperlink r:id="rId41">
        <w:r>
          <w:rPr>
            <w:rStyle w:val="Hyperlink"/>
          </w:rPr>
          <w:t>ST_StyleMatrixColumnIndex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4_1" w:id="100019"/>
      <w:bookmarkStart w:name="book13eb7859-2ce1-4d5b-b09b-91e2e2f55a9a_1" w:id="100020"/>
      <w:r>
        <w:t/>
      </w:r>
      <w:hyperlink r:id="rId22">
        <w:r>
          <w:rPr>
            <w:rStyle w:val="Hyperlink"/>
          </w:rPr>
          <w:t>fill</w:t>
        </w:r>
      </w:hyperlink>
      <w:r>
        <w:t/>
      </w:r>
      <w:r>
        <w:t xml:space="preserve"> (Fill)</w:t>
      </w:r>
      <w:bookmarkEnd w:id="100019"/>
    </w:p>
    <w:bookmarkEnd w:id="100020"/>
    <w:p w:rsidRDefault="00B82E19" w:rsidP="00B82E19" w:rsidR="00B82E19">
      <w:r>
        <w:t xml:space="preserve">This element defines the </w:t>
      </w:r>
      <w:hyperlink r:id="rId22">
        <w:r>
          <w:rPr>
            <w:rStyle w:val="Hyperlink"/>
          </w:rPr>
          <w:t>fill</w:t>
        </w:r>
      </w:hyperlink>
      <w:r>
        <w:t xml:space="preserve"> that is applied to the table as a whole.  The background of the table can contain a single </w:t>
      </w:r>
      <w:hyperlink r:id="rId22">
        <w:r>
          <w:rPr>
            <w:rStyle w:val="Hyperlink"/>
          </w:rPr>
          <w:t>fill</w:t>
        </w:r>
      </w:hyperlink>
      <w:r>
        <w:t xml:space="preserve"> that is the entire size of the table.  This can allow for gradient fills, or image fills, which span the entire size of the table.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hyperlink r:id="rId22">
        <w:r>
          <w:rPr>
            <w:rStyle w:val="Hyperlink"/>
          </w:rPr>
          <w:t>fill</w:t>
        </w:r>
      </w:hyperlink>
      <w:r>
        <w:t xml:space="preserve"> on a table background in DrawingML:</w:t>
      </w:r>
    </w:p>
    <w:p w:rsidRDefault="00B82E19" w:rsidP="00B82E19" w:rsidR="00B82E19">
      <w:pPr>
        <w:pStyle w:val="c"/>
      </w:pPr>
      <w:r>
        <w:t>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</w:t>
      </w:r>
      <w:hyperlink r:id="rId42">
        <w:r>
          <w:rPr>
            <w:rStyle w:val="Hyperlink"/>
          </w:rPr>
          <w:t>gradFill</w:t>
        </w:r>
      </w:hyperlink>
      <w:r>
        <w:t xml:space="preserve"> flip="none" rotWithShape="1"&gt;</w:t>
      </w:r>
      <w:r>
        <w:br/>
      </w:r>
      <w:r>
        <w:t xml:space="preserve">    &lt;</w:t>
      </w:r>
      <w:hyperlink r:id="rId43">
        <w:r>
          <w:rPr>
            <w:rStyle w:val="Hyperlink"/>
          </w:rPr>
          <w:t>gsLst</w:t>
        </w:r>
      </w:hyperlink>
      <w:r>
        <w:t>&gt;</w:t>
      </w:r>
      <w:r>
        <w:br/>
      </w:r>
      <w:r>
        <w:t xml:space="preserve">      &lt;</w:t>
      </w:r>
      <w:hyperlink r:id="rId44">
        <w:r>
          <w:rPr>
            <w:rStyle w:val="Hyperlink"/>
          </w:rPr>
          <w:t>gs</w:t>
        </w:r>
      </w:hyperlink>
      <w:r>
        <w:t xml:space="preserve"> </w:t>
      </w:r>
      <w:hyperlink r:id="rId45">
        <w:r>
          <w:rPr>
            <w:rStyle w:val="Hyperlink"/>
          </w:rPr>
          <w:t>pos</w:t>
        </w:r>
      </w:hyperlink>
      <w:r>
        <w:t>="0"&gt;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="accent2"&gt;</w:t>
      </w:r>
      <w:r>
        <w:br/>
      </w:r>
      <w:r>
        <w:t xml:space="preserve">          &lt;shade </w:t>
      </w:r>
      <w:hyperlink r:id="rId24">
        <w:r>
          <w:rPr>
            <w:rStyle w:val="Hyperlink"/>
          </w:rPr>
          <w:t>val</w:t>
        </w:r>
      </w:hyperlink>
      <w:r>
        <w:t>="75000"/&gt;</w:t>
      </w:r>
      <w:r>
        <w:br/>
      </w:r>
      <w:r>
        <w:t xml:space="preserve">        &lt;/schemeClr&gt;</w:t>
      </w:r>
      <w:r>
        <w:br/>
      </w:r>
      <w:r>
        <w:t xml:space="preserve">      &lt;/</w:t>
      </w:r>
      <w:hyperlink r:id="rId44">
        <w:r>
          <w:rPr>
            <w:rStyle w:val="Hyperlink"/>
          </w:rPr>
          <w:t>gs</w:t>
        </w:r>
      </w:hyperlink>
      <w:r>
        <w:t>&gt;</w:t>
      </w:r>
    </w:p>
    <w:p w:rsidRDefault="00B82E19" w:rsidP="00B82E19" w:rsidR="00B82E19">
      <w:pPr>
        <w:pStyle w:val="c"/>
      </w:pPr>
      <w:r>
        <w:t xml:space="preserve">      &lt;</w:t>
      </w:r>
      <w:hyperlink r:id="rId44">
        <w:r>
          <w:rPr>
            <w:rStyle w:val="Hyperlink"/>
          </w:rPr>
          <w:t>gs</w:t>
        </w:r>
      </w:hyperlink>
      <w:r>
        <w:t xml:space="preserve"> </w:t>
      </w:r>
      <w:hyperlink r:id="rId45">
        <w:r>
          <w:rPr>
            <w:rStyle w:val="Hyperlink"/>
          </w:rPr>
          <w:t>pos</w:t>
        </w:r>
      </w:hyperlink>
      <w:r>
        <w:t>="100000"&gt;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="accent2"&gt;</w:t>
      </w:r>
      <w:r>
        <w:br/>
      </w:r>
      <w:r>
        <w:t xml:space="preserve">          &lt;shade </w:t>
      </w:r>
      <w:hyperlink r:id="rId24">
        <w:r>
          <w:rPr>
            <w:rStyle w:val="Hyperlink"/>
          </w:rPr>
          <w:t>val</w:t>
        </w:r>
      </w:hyperlink>
      <w:r>
        <w:t>="75000"/&gt;</w:t>
      </w:r>
      <w:r>
        <w:br/>
      </w:r>
      <w:r>
        <w:t xml:space="preserve">          &lt;</w:t>
      </w:r>
      <w:hyperlink r:id="rId25">
        <w:r>
          <w:rPr>
            <w:rStyle w:val="Hyperlink"/>
          </w:rPr>
          <w:t>tint</w:t>
        </w:r>
      </w:hyperlink>
      <w:r>
        <w:t xml:space="preserve"> </w:t>
      </w:r>
      <w:hyperlink r:id="rId24">
        <w:r>
          <w:rPr>
            <w:rStyle w:val="Hyperlink"/>
          </w:rPr>
          <w:t>val</w:t>
        </w:r>
      </w:hyperlink>
      <w:r>
        <w:t>="20000"/&gt;</w:t>
      </w:r>
      <w:r>
        <w:br/>
      </w:r>
      <w:r>
        <w:t xml:space="preserve">        &lt;/schemeClr&gt;</w:t>
      </w:r>
      <w:r>
        <w:br/>
      </w:r>
      <w:r>
        <w:t xml:space="preserve">      &lt;/</w:t>
      </w:r>
      <w:hyperlink r:id="rId44">
        <w:r>
          <w:rPr>
            <w:rStyle w:val="Hyperlink"/>
          </w:rPr>
          <w:t>gs</w:t>
        </w:r>
      </w:hyperlink>
      <w:r>
        <w:t>&gt;</w:t>
      </w:r>
      <w:r>
        <w:br/>
      </w:r>
      <w:r>
        <w:t xml:space="preserve">    &lt;/</w:t>
      </w:r>
      <w:hyperlink r:id="rId43">
        <w:r>
          <w:rPr>
            <w:rStyle w:val="Hyperlink"/>
          </w:rPr>
          <w:t>gsLst</w:t>
        </w:r>
      </w:hyperlink>
      <w:r>
        <w:t>&gt;</w:t>
      </w:r>
    </w:p>
    <w:p w:rsidRDefault="00B82E19" w:rsidP="00B82E19" w:rsidR="00B82E19">
      <w:pPr>
        <w:pStyle w:val="c"/>
      </w:pPr>
      <w:r>
        <w:t xml:space="preserve">    &lt;</w:t>
      </w:r>
      <w:hyperlink r:id="rId46">
        <w:r>
          <w:rPr>
            <w:rStyle w:val="Hyperlink"/>
          </w:rPr>
          <w:t>lin</w:t>
        </w:r>
      </w:hyperlink>
      <w:r>
        <w:t xml:space="preserve"> ang="2700000" scaled="1"/&gt;</w:t>
      </w:r>
      <w:r>
        <w:br/>
      </w:r>
      <w:r>
        <w:t xml:space="preserve">    &lt;</w:t>
      </w:r>
      <w:hyperlink r:id="rId47">
        <w:r>
          <w:rPr>
            <w:rStyle w:val="Hyperlink"/>
          </w:rPr>
          <w:t>tileRect</w:t>
        </w:r>
      </w:hyperlink>
      <w:r>
        <w:t>/&gt;</w:t>
      </w:r>
      <w:r>
        <w:br/>
      </w:r>
      <w:r>
        <w:t xml:space="preserve">  &lt;/</w:t>
      </w:r>
      <w:hyperlink r:id="rId42">
        <w:r>
          <w:rPr>
            <w:rStyle w:val="Hyperlink"/>
          </w:rPr>
          <w:t>gradFill</w:t>
        </w:r>
      </w:hyperlink>
      <w:r>
        <w:t>&gt;</w:t>
      </w:r>
      <w:r>
        <w:br/>
      </w:r>
      <w:r>
        <w:t>&lt;/</w:t>
      </w:r>
      <w:hyperlink r:id="rId22">
        <w:r>
          <w:rPr>
            <w:rStyle w:val="Hyperlink"/>
          </w:rPr>
          <w:t>fill</w:t>
        </w:r>
      </w:hyperlink>
      <w:r>
        <w:t>&gt;</w:t>
      </w:r>
    </w:p>
    <w:p w:rsidRDefault="00B82E19" w:rsidP="00B82E19" w:rsidR="00B82E19">
      <w:r>
        <w:t xml:space="preserve">In this example, we apply a gradient </w:t>
      </w:r>
      <w:hyperlink r:id="rId22">
        <w:r>
          <w:rPr>
            <w:rStyle w:val="Hyperlink"/>
          </w:rPr>
          <w:t>fill</w:t>
        </w:r>
      </w:hyperlink>
      <w:r>
        <w:t xml:space="preserve"> to the entire table on the background shape of the table.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tblBg</w:t>
            </w:r>
            <w:r>
              <w:t xml:space="preserve"> (§</w:t>
            </w:r>
            <w:fldSimple w:instr="REF book923491c6-7516-4260-9d98-770294dccbf9_1 \r \h">
              <w:r>
                <w:t>5.1.4.2.25</w:t>
              </w:r>
            </w:fldSimple>
            <w:r>
              <w:t xml:space="preserve">); </w:t>
            </w:r>
            <w:r>
              <w:t>tcStyle</w:t>
            </w:r>
            <w:r>
              <w:t xml:space="preserve"> (§</w:t>
            </w:r>
            <w:fldSimple w:instr="REF book05ec9b53-09bd-44b2-9c65-24170f3e8fbc_1 \r \h">
              <w:r>
                <w:t>5.1.4.2.29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8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98cd48-ce18-495c-b02b-29e90b5eb559 \r \h">
              <w:r>
                <w:t>5.1.10.14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2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9">
              <w:r>
                <w:rPr>
                  <w:rStyle w:val="Hyperlink"/>
                </w:rPr>
                <w:t>grpFill</w:t>
              </w:r>
            </w:hyperlink>
            <w:r>
              <w:t/>
            </w:r>
            <w:r>
              <w:t xml:space="preserve"> (Group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55a390-0c3d-4a68-9549-4b158f531fda \r \h">
              <w:r>
                <w:t>5.1.10.35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50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51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="CT_FillProperties"&gt;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5_1" w:id="100021"/>
      <w:bookmarkStart w:name="book14222fa6-533f-452a-8131-11bcf85e08d3_1" w:id="100022"/>
      <w:r>
        <w:t>fillRef</w:t>
      </w:r>
      <w:r>
        <w:t xml:space="preserve"> (Fill Reference)</w:t>
      </w:r>
      <w:bookmarkEnd w:id="100021"/>
    </w:p>
    <w:bookmarkEnd w:id="100022"/>
    <w:p w:rsidRDefault="00B82E19" w:rsidP="00B82E19" w:rsidR="00B82E19">
      <w:r>
        <w:t xml:space="preserve">This element defines a reference to a </w:t>
      </w:r>
      <w:hyperlink r:id="rId22">
        <w:r>
          <w:rPr>
            <w:rStyle w:val="Hyperlink"/>
          </w:rPr>
          <w:t>fill</w:t>
        </w:r>
      </w:hyperlink>
      <w:r>
        <w:t xml:space="preserve"> style within the style matrix. The </w:t>
      </w:r>
      <w:r>
        <w:t/>
      </w:r>
      <w:hyperlink r:id="rId40">
        <w:r>
          <w:rPr>
            <w:rStyle w:val="Hyperlink"/>
          </w:rPr>
          <w:t>idx</w:t>
        </w:r>
      </w:hyperlink>
      <w:r>
        <w:t/>
      </w:r>
      <w:r>
        <w:t xml:space="preserve"> attribute refers to the index of a </w:t>
      </w:r>
      <w:hyperlink r:id="rId22">
        <w:r>
          <w:rPr>
            <w:rStyle w:val="Hyperlink"/>
          </w:rPr>
          <w:t>fill</w:t>
        </w:r>
      </w:hyperlink>
      <w:r>
        <w:t xml:space="preserve"> style or background </w:t>
      </w:r>
      <w:hyperlink r:id="rId22">
        <w:r>
          <w:rPr>
            <w:rStyle w:val="Hyperlink"/>
          </w:rPr>
          <w:t>fill</w:t>
        </w:r>
      </w:hyperlink>
      <w:r>
        <w:t xml:space="preserve"> style within the presentation's style matrix, defined by the </w:t>
      </w:r>
      <w:r>
        <w:t>fmtScheme</w:t>
      </w:r>
      <w:r>
        <w:t xml:space="preserve"> element.  A value of 0 or 1000 indicates no background, values 1-999 refer to the index of a </w:t>
      </w:r>
      <w:hyperlink r:id="rId22">
        <w:r>
          <w:rPr>
            <w:rStyle w:val="Hyperlink"/>
          </w:rPr>
          <w:t>fill</w:t>
        </w:r>
      </w:hyperlink>
      <w:r>
        <w:t xml:space="preserve"> style within the </w:t>
      </w:r>
      <w:r>
        <w:t>fillStyleLst</w:t>
      </w:r>
      <w:r>
        <w:t xml:space="preserve"> element, and values 1001 and above refer to the index of a background </w:t>
      </w:r>
      <w:hyperlink r:id="rId22">
        <w:r>
          <w:rPr>
            <w:rStyle w:val="Hyperlink"/>
          </w:rPr>
          <w:t>fill</w:t>
        </w:r>
      </w:hyperlink>
      <w:r>
        <w:t xml:space="preserve"> style within the </w:t>
      </w:r>
      <w:r>
        <w:t>bgFillStyleLst</w:t>
      </w:r>
      <w:r>
        <w:t xml:space="preserve"> element.  The value 1001 corresponds to the first background </w:t>
      </w:r>
      <w:hyperlink r:id="rId22">
        <w:r>
          <w:rPr>
            <w:rStyle w:val="Hyperlink"/>
          </w:rPr>
          <w:t>fill</w:t>
        </w:r>
      </w:hyperlink>
      <w:r>
        <w:t xml:space="preserve"> style, 1002 to the second background </w:t>
      </w:r>
      <w:hyperlink r:id="rId22">
        <w:r>
          <w:rPr>
            <w:rStyle w:val="Hyperlink"/>
          </w:rPr>
          <w:t>fill</w:t>
        </w:r>
      </w:hyperlink>
      <w:r>
        <w:t xml:space="preserve"> style, and so on. </w:t>
      </w:r>
    </w:p>
    <w:p w:rsidRDefault="00B82E19" w:rsidP="00B82E19" w:rsidR="00B82E19">
      <w:r>
        <w:t>[</w:t>
      </w:r>
      <w:r>
        <w:t>Example</w:t>
      </w:r>
      <w:r>
        <w:t>:</w:t>
      </w:r>
    </w:p>
    <w:p w:rsidRDefault="00B82E19" w:rsidP="00B82E19" w:rsidR="00B82E19">
      <w:pPr>
        <w:pStyle w:val="c"/>
      </w:pPr>
      <w:r>
        <w:t xml:space="preserve">&lt;a:fillRef </w:t>
      </w:r>
      <w:hyperlink r:id="rId40">
        <w:r>
          <w:rPr>
            <w:rStyle w:val="Hyperlink"/>
          </w:rPr>
          <w:t>idx</w:t>
        </w:r>
      </w:hyperlink>
      <w:r>
        <w:t>="2"&gt;</w:t>
      </w:r>
    </w:p>
    <w:p w:rsidRDefault="00B82E19" w:rsidP="00B82E19" w:rsidR="00B82E19">
      <w:pPr>
        <w:pStyle w:val="c"/>
      </w:pPr>
      <w:r>
        <w:t xml:space="preserve">  &lt;a:schemeClr </w:t>
      </w:r>
      <w:hyperlink r:id="rId24">
        <w:r>
          <w:rPr>
            <w:rStyle w:val="Hyperlink"/>
          </w:rPr>
          <w:t>val</w:t>
        </w:r>
      </w:hyperlink>
      <w:r>
        <w:t>="accent2"/&gt;</w:t>
      </w:r>
    </w:p>
    <w:p w:rsidRDefault="00B82E19" w:rsidP="00B82E19" w:rsidR="00B82E19">
      <w:pPr>
        <w:pStyle w:val="c"/>
      </w:pPr>
      <w:r>
        <w:t>&lt;/a:fillRef&gt;</w:t>
      </w:r>
    </w:p>
    <w:p w:rsidRDefault="00B82E19" w:rsidP="00B82E19" w:rsidR="00B82E19">
      <w:r>
        <w:t xml:space="preserve">The above code indicates the object is to have the style's second </w:t>
      </w:r>
      <w:hyperlink r:id="rId22">
        <w:r>
          <w:rPr>
            <w:rStyle w:val="Hyperlink"/>
          </w:rPr>
          <w:t>fill</w:t>
        </w:r>
      </w:hyperlink>
      <w:r>
        <w:t xml:space="preserve"> style using the accent2 color of the color scheme. </w:t>
      </w:r>
    </w:p>
    <w:p w:rsidRDefault="00B82E19" w:rsidP="00B82E19" w:rsidR="00B82E19"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>[</w:t>
      </w:r>
      <w:r>
        <w:t>Example</w:t>
      </w:r>
      <w:r>
        <w:t>:</w:t>
      </w:r>
    </w:p>
    <w:p w:rsidRDefault="00B82E19" w:rsidP="00B82E19" w:rsidR="00B82E19">
      <w:pPr>
        <w:pStyle w:val="c"/>
      </w:pPr>
      <w:r>
        <w:t xml:space="preserve">&lt;a:fillRef </w:t>
      </w:r>
      <w:hyperlink r:id="rId40">
        <w:r>
          <w:rPr>
            <w:rStyle w:val="Hyperlink"/>
          </w:rPr>
          <w:t>idx</w:t>
        </w:r>
      </w:hyperlink>
      <w:r>
        <w:t>="1001"&gt;</w:t>
      </w:r>
    </w:p>
    <w:p w:rsidRDefault="00B82E19" w:rsidP="00B82E19" w:rsidR="00B82E19">
      <w:pPr>
        <w:pStyle w:val="c"/>
      </w:pPr>
      <w:r>
        <w:t xml:space="preserve">  &lt;a:schemeClr </w:t>
      </w:r>
      <w:hyperlink r:id="rId24">
        <w:r>
          <w:rPr>
            <w:rStyle w:val="Hyperlink"/>
          </w:rPr>
          <w:t>val</w:t>
        </w:r>
      </w:hyperlink>
      <w:r>
        <w:t>="accent2"/&gt;</w:t>
      </w:r>
    </w:p>
    <w:p w:rsidRDefault="00B82E19" w:rsidP="00B82E19" w:rsidR="00B82E19">
      <w:pPr>
        <w:pStyle w:val="c"/>
      </w:pPr>
      <w:r>
        <w:t>&lt;/a:fillRef&gt;</w:t>
      </w:r>
    </w:p>
    <w:p w:rsidRDefault="00B82E19" w:rsidP="00B82E19" w:rsidR="00B82E19">
      <w:r>
        <w:t xml:space="preserve">The above code indicates the object is to have the style's first background </w:t>
      </w:r>
      <w:hyperlink r:id="rId22">
        <w:r>
          <w:rPr>
            <w:rStyle w:val="Hyperlink"/>
          </w:rPr>
          <w:t>fill</w:t>
        </w:r>
      </w:hyperlink>
      <w:r>
        <w:t xml:space="preserve"> style using the accent2 color of the color scheme. </w:t>
      </w:r>
    </w:p>
    <w:p w:rsidRDefault="00B82E19" w:rsidP="00B82E19" w:rsidR="00B82E19"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style</w:t>
            </w:r>
            <w:r>
              <w:t xml:space="preserve"> (§</w:t>
            </w:r>
            <w:fldSimple w:instr="REF booke464241f-7028-4861-bb0d-1829da3087b0 \r \h">
              <w:r>
                <w:t>5.6.2.30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3be3ac89-a5b6-4970-b070-27c82f6224f2 \r \h">
              <w:r>
                <w:t>5.9.2.28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b6ee5c3c-3518-4dce-949a-28bdeee5a19b \r \h">
              <w:r>
                <w:t>4.4.1.43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d8092e4a-581d-4064-b660-47dbb4d2b216 \r \h">
              <w:r>
                <w:t>5.8.2.24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e9aa50b5-1494-4262-9b6f-8c9658cbadf4 \r \h">
              <w:r>
                <w:t>5.1.2.1.37</w:t>
              </w:r>
            </w:fldSimple>
            <w:r>
              <w:t xml:space="preserve">); </w:t>
            </w:r>
            <w:r>
              <w:t>tblBg</w:t>
            </w:r>
            <w:r>
              <w:t xml:space="preserve"> (§</w:t>
            </w:r>
            <w:fldSimple w:instr="REF book923491c6-7516-4260-9d98-770294dccbf9_1 \r \h">
              <w:r>
                <w:t>5.1.4.2.25</w:t>
              </w:r>
            </w:fldSimple>
            <w:r>
              <w:t xml:space="preserve">); </w:t>
            </w:r>
            <w:r>
              <w:t>tcStyle</w:t>
            </w:r>
            <w:r>
              <w:t xml:space="preserve"> (§</w:t>
            </w:r>
            <w:fldSimple w:instr="REF book05ec9b53-09bd-44b2-9c65-24170f3e8fbc_1 \r \h">
              <w:r>
                <w:t>5.1.4.2.29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40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(Style Matrix Index)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style matrix index of the style referred to.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41">
              <w:r>
                <w:rPr>
                  <w:rStyle w:val="Hyperlink"/>
                </w:rPr>
                <w:t>ST_StyleMatrixColumnIndex</w:t>
              </w:r>
            </w:hyperlink>
            <w:r>
              <w:t/>
            </w:r>
            <w:r>
              <w:t xml:space="preserve"> simple type (§</w:t>
            </w:r>
            <w:fldSimple w:instr="REF book68c9ca9a-34f9-4bbe-83de-2088f0c933e5 \r \h">
              <w:r>
                <w:t>5.1.12.57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="CT_StyleMatrixReference"&gt;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40">
        <w:r>
          <w:rPr>
            <w:rStyle w:val="Hyperlink"/>
          </w:rPr>
          <w:t>idx</w:t>
        </w:r>
      </w:hyperlink>
      <w:r>
        <w:t>" type="</w:t>
      </w:r>
      <w:hyperlink r:id="rId41">
        <w:r>
          <w:rPr>
            <w:rStyle w:val="Hyperlink"/>
          </w:rPr>
          <w:t>ST_StyleMatrixColumnIndex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6_1" w:id="100023"/>
      <w:bookmarkStart w:name="book3fd50224-c901-4770-b3e5-9089b7bf92b3_1" w:id="100024"/>
      <w:r>
        <w:t>firstCol</w:t>
      </w:r>
      <w:r>
        <w:t xml:space="preserve"> (First Column)</w:t>
      </w:r>
      <w:bookmarkEnd w:id="100023"/>
    </w:p>
    <w:bookmarkEnd w:id="100024"/>
    <w:p w:rsidRDefault="00B82E19" w:rsidP="00B82E19" w:rsidR="00B82E19">
      <w:r>
        <w:t>This element defines the cell formatting which can be applied to the first column of the table.</w:t>
      </w:r>
    </w:p>
    <w:p w:rsidRDefault="00B82E19" w:rsidP="00B82E19" w:rsidR="00B82E19">
      <w:r>
        <w:t>[</w:t>
      </w:r>
      <w:r>
        <w:t>Example</w:t>
      </w:r>
      <w:r>
        <w:t>:  Consider the following example of first column formatting within DrawingML:</w:t>
      </w:r>
    </w:p>
    <w:p w:rsidRDefault="00B82E19" w:rsidP="00B82E19" w:rsidR="00B82E19">
      <w:pPr>
        <w:pStyle w:val="c"/>
      </w:pPr>
      <w:r>
        <w:t>&lt;firstCol&gt;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&lt;/firstCol&gt;</w:t>
      </w:r>
    </w:p>
    <w:p w:rsidRDefault="00B82E19" w:rsidP="00B82E19" w:rsidR="00B82E19">
      <w:r>
        <w:drawing>
          <wp:inline distR="0" distL="0" distB="0" distT="0">
            <wp:extent cy="2012995" cx="2633053"/>
            <wp:effectExtent b="6305" r="5372" t="0" l="0"/>
            <wp:docPr name="Picture2.png" id="4442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2.png" id="0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y="0" x="0"/>
                      <a:ext cy="2012995" cx="263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define the first column cell fills to be accent 1 along with the text properties to be bold when first column formatting is enabled through the user interface.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7_1" w:id="100025"/>
      <w:bookmarkStart w:name="bookf6aa2cb5-1a70-4b18-9596-1588317f9dd6_1" w:id="100026"/>
      <w:r>
        <w:t>firstRow</w:t>
      </w:r>
      <w:r>
        <w:t xml:space="preserve"> (First Row)</w:t>
      </w:r>
      <w:bookmarkEnd w:id="100025"/>
    </w:p>
    <w:bookmarkEnd w:id="100026"/>
    <w:p w:rsidRDefault="00B82E19" w:rsidP="00B82E19" w:rsidR="00B82E19">
      <w:r>
        <w:t xml:space="preserve">This element defines the cell formatting which can be applied to the first </w:t>
      </w:r>
      <w:hyperlink r:id="rId19">
        <w:r>
          <w:rPr>
            <w:rStyle w:val="Hyperlink"/>
          </w:rPr>
          <w:t>row</w:t>
        </w:r>
      </w:hyperlink>
      <w:r>
        <w:t xml:space="preserve"> of the table.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first </w:t>
      </w:r>
      <w:hyperlink r:id="rId19">
        <w:r>
          <w:rPr>
            <w:rStyle w:val="Hyperlink"/>
          </w:rPr>
          <w:t>row</w:t>
        </w:r>
      </w:hyperlink>
      <w:r>
        <w:t xml:space="preserve"> formatting within DrawingML:</w:t>
      </w:r>
    </w:p>
    <w:p w:rsidRDefault="00B82E19" w:rsidP="00B82E19" w:rsidR="00B82E19">
      <w:pPr>
        <w:pStyle w:val="c"/>
      </w:pPr>
      <w:r>
        <w:t>&lt;firstRow&gt;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&lt;/firstRow&gt;</w:t>
      </w:r>
    </w:p>
    <w:p w:rsidRDefault="00B82E19" w:rsidP="00B82E19" w:rsidR="00B82E19">
      <w:r>
        <w:drawing>
          <wp:inline distR="0" distL="0" distB="0" distT="0">
            <wp:extent cy="1199250" cx="3167908"/>
            <wp:effectExtent b="900" r="3917" t="0" l="0"/>
            <wp:docPr name="Picture4.png" id="3221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4.png" id="0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y="0" x="0"/>
                      <a:ext cy="1200851" cx="31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define the first </w:t>
      </w:r>
      <w:hyperlink r:id="rId19">
        <w:r>
          <w:rPr>
            <w:rStyle w:val="Hyperlink"/>
          </w:rPr>
          <w:t>row</w:t>
        </w:r>
      </w:hyperlink>
      <w:r>
        <w:t xml:space="preserve"> cell fills to be accent 1 along with the text properties to be bold when first </w:t>
      </w:r>
      <w:hyperlink r:id="rId19">
        <w:r>
          <w:rPr>
            <w:rStyle w:val="Hyperlink"/>
          </w:rPr>
          <w:t>row</w:t>
        </w:r>
      </w:hyperlink>
      <w:r>
        <w:t xml:space="preserve"> formatting is enabled through the user interface.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8_1" w:id="100027"/>
      <w:bookmarkStart w:name="book187e18f7-620c-48de-bc53-ed31eb0e7193_1" w:id="100028"/>
      <w:r>
        <w:t>font</w:t>
      </w:r>
      <w:r>
        <w:t xml:space="preserve"> (Font)</w:t>
      </w:r>
      <w:bookmarkEnd w:id="100027"/>
    </w:p>
    <w:bookmarkEnd w:id="100028"/>
    <w:p w:rsidRDefault="00B82E19" w:rsidP="00B82E19" w:rsidR="00B82E19">
      <w:r>
        <w:t>This element defines the font to be used within a given table cell text style.  This element allows for exact definition of the font within the table style instead of referencing a themed font.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tcTxStyle</w:t>
            </w:r>
            <w:r>
              <w:t xml:space="preserve"> (§</w:t>
            </w:r>
            <w:fldSimple w:instr="REF booke226aabf-b1b7-414e-9a92-aa193ccbfdb3_1 \r \h">
              <w:r>
                <w:t>5.1.4.2.30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cs</w:t>
            </w:r>
            <w:r>
              <w:t xml:space="preserve"> (Complex Script Font)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4e9483-648c-4a83-9569-14c0c4c95010 \r \h">
              <w:r>
                <w:t>5.1.5.3.1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ea</w:t>
            </w:r>
            <w:r>
              <w:t xml:space="preserve"> (East Asian Font)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7a2f2ba-35c0-4a8c-aab0-5b462a896f67 \r \h">
              <w:r>
                <w:t>5.1.5.3.3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5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</w:t>
            </w:r>
            <w:r>
              <w:t xml:space="preserve"> (Font)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d60d254-016b-46ac-80c6-3aae8bd1f0c9 \r \h">
              <w:r>
                <w:t>5.1.4.1.16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latin</w:t>
            </w:r>
            <w:r>
              <w:t xml:space="preserve"> (Latin Font)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486e32-b894-48ab-8e41-73633c8d6196 \r \h">
              <w:r>
                <w:t>5.1.5.3.7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="CT_FontCollection"&gt;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name="latin" type="CT_TextFont"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name="ea" type="CT_TextFont"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name="cs" type="CT_TextFont"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name="font" type="CT_SupplementalFont"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5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19_1" w:id="100029"/>
      <w:bookmarkStart w:name="book4f328466-7152-44d0-bf77-88f9dcb2bce5_1" w:id="100030"/>
      <w:r>
        <w:t>insideH</w:t>
      </w:r>
      <w:r>
        <w:t xml:space="preserve"> (Inside Horizontal Border)</w:t>
      </w:r>
      <w:bookmarkEnd w:id="100029"/>
    </w:p>
    <w:bookmarkEnd w:id="100030"/>
    <w:p w:rsidRDefault="00B82E19" w:rsidP="00B82E19" w:rsidR="00B82E19">
      <w:r>
        <w:t>This element defines the line properties associated with the inner horizontal borders in a table.</w:t>
      </w:r>
    </w:p>
    <w:p w:rsidRDefault="00B82E19" w:rsidP="00B82E19" w:rsidR="00B82E19">
      <w:r>
        <w:t>[</w:t>
      </w:r>
      <w:r>
        <w:t>Example</w:t>
      </w:r>
      <w:r>
        <w:t>:  Consider the following example of the inner horizontal borders in use within DrawingML:</w:t>
      </w:r>
    </w:p>
    <w:p w:rsidRDefault="00B82E19" w:rsidP="00B82E19" w:rsidR="00B82E19">
      <w:pPr>
        <w:pStyle w:val="c"/>
      </w:pPr>
      <w:r>
        <w:t>&lt;insideH&gt;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&lt;/insideH&gt;</w:t>
      </w:r>
    </w:p>
    <w:p w:rsidRDefault="00B82E19" w:rsidP="00B82E19" w:rsidR="00B82E19">
      <w:r>
        <w:t xml:space="preserve">In this example, we see the inner horizontal borders in a table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0_1" w:id="100031"/>
      <w:bookmarkStart w:name="book71d6290f-f081-474a-aa89-c7a5be2cba51_1" w:id="100032"/>
      <w:r>
        <w:t>insideV</w:t>
      </w:r>
      <w:r>
        <w:t xml:space="preserve"> (Inside Vertical Border)</w:t>
      </w:r>
      <w:bookmarkEnd w:id="100031"/>
    </w:p>
    <w:bookmarkEnd w:id="100032"/>
    <w:p w:rsidRDefault="00B82E19" w:rsidP="00B82E19" w:rsidR="00B82E19">
      <w:r>
        <w:t>This element defines the line properties associated with the inner vertical borders in a table.</w:t>
      </w:r>
    </w:p>
    <w:p w:rsidRDefault="00B82E19" w:rsidP="00B82E19" w:rsidR="00B82E19">
      <w:r>
        <w:t>[</w:t>
      </w:r>
      <w:r>
        <w:t>Example</w:t>
      </w:r>
      <w:r>
        <w:t>:  Consider the following example of the inside vertical borders in use within DrawingML:</w:t>
      </w:r>
    </w:p>
    <w:p w:rsidRDefault="00B82E19" w:rsidP="00B82E19" w:rsidR="00B82E19">
      <w:pPr>
        <w:pStyle w:val="c"/>
      </w:pPr>
      <w:r>
        <w:t>&lt;insideV&gt;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&lt;/insideV&gt;</w:t>
      </w:r>
    </w:p>
    <w:p w:rsidRDefault="00B82E19" w:rsidP="00B82E19" w:rsidR="00B82E19">
      <w:r>
        <w:t xml:space="preserve">In this example, we see the inner vertical borders in a table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1_1" w:id="100033"/>
      <w:bookmarkStart w:name="book91c53246-5295-4ee2-bf8c-7c704a69745e_1" w:id="100034"/>
      <w:r>
        <w:t>lastCol</w:t>
      </w:r>
      <w:r>
        <w:t xml:space="preserve"> (Last Column)</w:t>
      </w:r>
      <w:bookmarkEnd w:id="100033"/>
    </w:p>
    <w:bookmarkEnd w:id="100034"/>
    <w:p w:rsidRDefault="00B82E19" w:rsidP="00B82E19" w:rsidR="00B82E19">
      <w:r>
        <w:t>This element defines the cell formatting which can be applied to the last column of the table.</w:t>
      </w:r>
    </w:p>
    <w:p w:rsidRDefault="00B82E19" w:rsidP="00B82E19" w:rsidR="00B82E19">
      <w:r>
        <w:t>[</w:t>
      </w:r>
      <w:r>
        <w:t>Example</w:t>
      </w:r>
      <w:r>
        <w:t>:  Consider the following example of last column formatting within DrawingML:</w:t>
      </w:r>
    </w:p>
    <w:p w:rsidRDefault="00B82E19" w:rsidP="00B82E19" w:rsidR="00B82E19">
      <w:pPr>
        <w:pStyle w:val="c"/>
      </w:pPr>
      <w:r>
        <w:t>&lt;lastCol&gt;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&lt;/lastCol&gt;</w:t>
      </w:r>
    </w:p>
    <w:p w:rsidRDefault="00B82E19" w:rsidP="00B82E19" w:rsidR="00B82E19">
      <w:r>
        <w:drawing>
          <wp:inline distR="0" distL="0" distB="0" distT="0">
            <wp:extent cy="2228138" cx="2904173"/>
            <wp:effectExtent b="712" r="952" t="0" l="0"/>
            <wp:docPr name="Picture3.png" id="7507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3.png" id="0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y="0" x="0"/>
                      <a:ext cy="2228138" cx="29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define the last column cell fills to be accent 1 along with the text properties to be bold when last column formatting is enabled through the user interface.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2_1" w:id="100035"/>
      <w:bookmarkStart w:name="book393e8ffa-71d3-4b09-9426-3f89e4eeb56e_1" w:id="100036"/>
      <w:r>
        <w:t>lastRow</w:t>
      </w:r>
      <w:r>
        <w:t xml:space="preserve"> (Last Row)</w:t>
      </w:r>
      <w:bookmarkEnd w:id="100035"/>
    </w:p>
    <w:bookmarkEnd w:id="100036"/>
    <w:p w:rsidRDefault="00B82E19" w:rsidP="00B82E19" w:rsidR="00B82E19">
      <w:r>
        <w:t xml:space="preserve">This element defines the cell formatting which can be applied to the last </w:t>
      </w:r>
      <w:hyperlink r:id="rId19">
        <w:r>
          <w:rPr>
            <w:rStyle w:val="Hyperlink"/>
          </w:rPr>
          <w:t>row</w:t>
        </w:r>
      </w:hyperlink>
      <w:r>
        <w:t xml:space="preserve"> of the table.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last </w:t>
      </w:r>
      <w:hyperlink r:id="rId19">
        <w:r>
          <w:rPr>
            <w:rStyle w:val="Hyperlink"/>
          </w:rPr>
          <w:t>row</w:t>
        </w:r>
      </w:hyperlink>
      <w:r>
        <w:t xml:space="preserve"> formatting within DrawingML:</w:t>
      </w:r>
    </w:p>
    <w:p w:rsidRDefault="00B82E19" w:rsidP="00B82E19" w:rsidR="00B82E19">
      <w:pPr>
        <w:pStyle w:val="c"/>
      </w:pPr>
      <w:r>
        <w:t>&lt;lastRow&gt;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&lt;/lastRow&gt;</w:t>
      </w:r>
    </w:p>
    <w:p w:rsidRDefault="00B82E19" w:rsidP="00B82E19" w:rsidR="00B82E19">
      <w:r>
        <w:drawing>
          <wp:inline distR="0" distL="0" distB="0" distT="0">
            <wp:extent cy="1392148" cx="3629320"/>
            <wp:effectExtent b="8027" r="0" t="0" l="0"/>
            <wp:docPr name="Picture5.png" id="200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5.png" id="0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y="0" x="0"/>
                      <a:ext cy="1393760" cx="36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In this example, we define the last </w:t>
      </w:r>
      <w:hyperlink r:id="rId19">
        <w:r>
          <w:rPr>
            <w:rStyle w:val="Hyperlink"/>
          </w:rPr>
          <w:t>row</w:t>
        </w:r>
      </w:hyperlink>
      <w:r>
        <w:t xml:space="preserve"> cell fills to be accent 1 along with the text properties to be bold when last </w:t>
      </w:r>
      <w:hyperlink r:id="rId19">
        <w:r>
          <w:rPr>
            <w:rStyle w:val="Hyperlink"/>
          </w:rPr>
          <w:t>row</w:t>
        </w:r>
      </w:hyperlink>
      <w:r>
        <w:t xml:space="preserve"> formatting is enabled through the user interface.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3_1" w:id="100037"/>
      <w:bookmarkStart w:name="bookcc2a9b44-27d0-4c93-8ad3-4cc6116a9b45_1" w:id="100038"/>
      <w:r>
        <w:t>left</w:t>
      </w:r>
      <w:r>
        <w:t xml:space="preserve"> (Left Border)</w:t>
      </w:r>
      <w:bookmarkEnd w:id="100037"/>
    </w:p>
    <w:bookmarkEnd w:id="100038"/>
    <w:p w:rsidRDefault="00B82E19" w:rsidP="00B82E19" w:rsidR="00B82E19">
      <w:r>
        <w:t>This element defines the line properties associated with the left border 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the left border in use within DrawingML:</w:t>
      </w:r>
    </w:p>
    <w:p w:rsidRDefault="00B82E19" w:rsidP="00B82E19" w:rsidR="00B82E19">
      <w:pPr>
        <w:pStyle w:val="c"/>
      </w:pPr>
      <w:r>
        <w:t>&lt;left&gt;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&lt;/left&gt;</w:t>
      </w:r>
    </w:p>
    <w:p w:rsidRDefault="00B82E19" w:rsidP="00B82E19" w:rsidR="00B82E19">
      <w:r>
        <w:t xml:space="preserve">In this example, we see the left border on a table cell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4_1" w:id="100039"/>
      <w:bookmarkStart w:name="booke81f28ba-84fc-4f61-89c7-1ce162ae6d15_1" w:id="100040"/>
      <w:r>
        <w:t>lnRef</w:t>
      </w:r>
      <w:r>
        <w:t xml:space="preserve"> (Line Reference)</w:t>
      </w:r>
      <w:bookmarkEnd w:id="100039"/>
    </w:p>
    <w:bookmarkEnd w:id="100040"/>
    <w:p w:rsidRDefault="00B82E19" w:rsidP="00B82E19" w:rsidR="00B82E19">
      <w:r>
        <w:t xml:space="preserve">This element defines a reference to a line style within the style matrix.  The </w:t>
      </w:r>
      <w:r>
        <w:t/>
      </w:r>
      <w:hyperlink r:id="rId40">
        <w:r>
          <w:rPr>
            <w:rStyle w:val="Hyperlink"/>
          </w:rPr>
          <w:t>idx</w:t>
        </w:r>
      </w:hyperlink>
      <w:r>
        <w:t/>
      </w:r>
      <w:r>
        <w:t xml:space="preserve"> attribute refers the index of a line style within the </w:t>
      </w:r>
      <w:r>
        <w:t>fillStyleLst</w:t>
      </w:r>
      <w:r>
        <w:t xml:space="preserve"> element.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bottom</w:t>
            </w:r>
            <w:r>
              <w:t xml:space="preserve"> (§</w:t>
            </w:r>
            <w:fldSimple w:instr="REF bookfb8c1557-1470-4568-a2f1-c8fdb5363f24_1 \r \h">
              <w:r>
                <w:t>5.1.4.2.6</w:t>
              </w:r>
            </w:fldSimple>
            <w:r>
              <w:t xml:space="preserve">); </w:t>
            </w:r>
            <w:r>
              <w:t>insideH</w:t>
            </w:r>
            <w:r>
              <w:t xml:space="preserve"> (§</w:t>
            </w:r>
            <w:fldSimple w:instr="REF book4f328466-7152-44d0-bf77-88f9dcb2bce5_1 \r \h">
              <w:r>
                <w:t>5.1.4.2.14</w:t>
              </w:r>
            </w:fldSimple>
            <w:r>
              <w:t xml:space="preserve">); </w:t>
            </w:r>
            <w:r>
              <w:t>insideV</w:t>
            </w:r>
            <w:r>
              <w:t xml:space="preserve"> (§</w:t>
            </w:r>
            <w:fldSimple w:instr="REF book71d6290f-f081-474a-aa89-c7a5be2cba51_1 \r \h">
              <w:r>
                <w:t>5.1.4.2.15</w:t>
              </w:r>
            </w:fldSimple>
            <w:r>
              <w:t xml:space="preserve">); </w:t>
            </w:r>
            <w:r>
              <w:t>left</w:t>
            </w:r>
            <w:r>
              <w:t xml:space="preserve"> (§</w:t>
            </w:r>
            <w:fldSimple w:instr="REF bookcc2a9b44-27d0-4c93-8ad3-4cc6116a9b45_1 \r \h">
              <w:r>
                <w:t>5.1.4.2.18</w:t>
              </w:r>
            </w:fldSimple>
            <w:r>
              <w:t xml:space="preserve">); </w:t>
            </w:r>
            <w:r>
              <w:t>right</w:t>
            </w:r>
            <w:r>
              <w:t xml:space="preserve"> (§</w:t>
            </w:r>
            <w:fldSimple w:instr="REF book7dc63840-7651-400c-90e0-c4bd055ba394_1 \r \h">
              <w:r>
                <w:t>5.1.4.2.22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e464241f-7028-4861-bb0d-1829da3087b0 \r \h">
              <w:r>
                <w:t>5.6.2.30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3be3ac89-a5b6-4970-b070-27c82f6224f2 \r \h">
              <w:r>
                <w:t>5.9.2.28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b6ee5c3c-3518-4dce-949a-28bdeee5a19b \r \h">
              <w:r>
                <w:t>4.4.1.43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d8092e4a-581d-4064-b660-47dbb4d2b216 \r \h">
              <w:r>
                <w:t>5.8.2.24</w:t>
              </w:r>
            </w:fldSimple>
            <w:r>
              <w:t xml:space="preserve">); </w:t>
            </w:r>
            <w:r>
              <w:t>style</w:t>
            </w:r>
            <w:r>
              <w:t xml:space="preserve"> (§</w:t>
            </w:r>
            <w:fldSimple w:instr="REF booke9aa50b5-1494-4262-9b6f-8c9658cbadf4 \r \h">
              <w:r>
                <w:t>5.1.2.1.37</w:t>
              </w:r>
            </w:fldSimple>
            <w:r>
              <w:t xml:space="preserve">); </w:t>
            </w:r>
            <w:r>
              <w:t>tl2br</w:t>
            </w:r>
            <w:r>
              <w:t xml:space="preserve"> (§</w:t>
            </w:r>
            <w:fldSimple w:instr="REF book946e19b5-7851-46fb-8d90-fda178f86f90_1 \r \h">
              <w:r>
                <w:t>5.1.4.2.31</w:t>
              </w:r>
            </w:fldSimple>
            <w:r>
              <w:t xml:space="preserve">); </w:t>
            </w:r>
            <w:r>
              <w:t>top</w:t>
            </w:r>
            <w:r>
              <w:t xml:space="preserve"> (§</w:t>
            </w:r>
            <w:fldSimple w:instr="REF book802f9783-685b-4515-92ef-e19f49739592_1 \r \h">
              <w:r>
                <w:t>5.1.4.2.32</w:t>
              </w:r>
            </w:fldSimple>
            <w:r>
              <w:t xml:space="preserve">); </w:t>
            </w:r>
            <w:r>
              <w:t>tr2bl</w:t>
            </w:r>
            <w:r>
              <w:t xml:space="preserve"> (§</w:t>
            </w:r>
            <w:fldSimple w:instr="REF bookcef70800-739b-4596-bfcc-03d9291edffd_1 \r \h">
              <w:r>
                <w:t>5.1.4.2.33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40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(Style Matrix Index)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style matrix index of the style referred to.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41">
              <w:r>
                <w:rPr>
                  <w:rStyle w:val="Hyperlink"/>
                </w:rPr>
                <w:t>ST_StyleMatrixColumnIndex</w:t>
              </w:r>
            </w:hyperlink>
            <w:r>
              <w:t/>
            </w:r>
            <w:r>
              <w:t xml:space="preserve"> simple type (§</w:t>
            </w:r>
            <w:fldSimple w:instr="REF book68c9ca9a-34f9-4bbe-83de-2088f0c933e5 \r \h">
              <w:r>
                <w:t>5.1.12.57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="CT_StyleMatrixReference"&gt;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40">
        <w:r>
          <w:rPr>
            <w:rStyle w:val="Hyperlink"/>
          </w:rPr>
          <w:t>idx</w:t>
        </w:r>
      </w:hyperlink>
      <w:r>
        <w:t>" type="</w:t>
      </w:r>
      <w:hyperlink r:id="rId41">
        <w:r>
          <w:rPr>
            <w:rStyle w:val="Hyperlink"/>
          </w:rPr>
          <w:t>ST_StyleMatrixColumnIndex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5_1" w:id="100041"/>
      <w:bookmarkStart w:name="book638bdb00-dc15-401e-9ac5-537484598aa9_1" w:id="100042"/>
      <w:r>
        <w:t>neCell</w:t>
      </w:r>
      <w:r>
        <w:t xml:space="preserve"> (Northeast Cell)</w:t>
      </w:r>
      <w:bookmarkEnd w:id="100041"/>
    </w:p>
    <w:bookmarkEnd w:id="100042"/>
    <w:p w:rsidRDefault="00B82E19" w:rsidP="00B82E19" w:rsidR="00B82E19">
      <w:r>
        <w:t xml:space="preserve">This element defies the formatting for the cell in the northeast corner of a table when both the first </w:t>
      </w:r>
      <w:hyperlink r:id="rId19">
        <w:r>
          <w:rPr>
            <w:rStyle w:val="Hyperlink"/>
          </w:rPr>
          <w:t>row</w:t>
        </w:r>
      </w:hyperlink>
      <w:r>
        <w:t xml:space="preserve"> formatting and last column formatting are enabled.  This formatting is only applied to the single cell which overlaps between the two formatting options.</w:t>
      </w:r>
    </w:p>
    <w:p w:rsidRDefault="00B82E19" w:rsidP="00B82E19" w:rsidR="00B82E19">
      <w:r>
        <w:t>[</w:t>
      </w:r>
      <w:r>
        <w:t>Example</w:t>
      </w:r>
      <w:r>
        <w:t>: Consider the following example of the northeast cell formatting within DrawingML:</w:t>
      </w:r>
    </w:p>
    <w:p w:rsidRDefault="00B82E19" w:rsidP="00B82E19" w:rsidR="00B82E19">
      <w:pPr>
        <w:pStyle w:val="c"/>
      </w:pPr>
      <w:r>
        <w:t>&lt;neCell&gt;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&lt;/neCell&gt;</w:t>
      </w:r>
    </w:p>
    <w:p w:rsidRDefault="00B82E19" w:rsidP="00B82E19" w:rsidR="00B82E19">
      <w:r>
        <w:t xml:space="preserve">In this example, we specifically set the northeast cell to contain bold text with a solid cell </w:t>
      </w:r>
      <w:hyperlink r:id="rId22">
        <w:r>
          <w:rPr>
            <w:rStyle w:val="Hyperlink"/>
          </w:rPr>
          <w:t>fill</w:t>
        </w:r>
      </w:hyperlink>
      <w:r>
        <w:t xml:space="preserve"> in the color of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6_1" w:id="100043"/>
      <w:bookmarkStart w:name="book9f6ba51b-73a2-46f9-a5a7-3690738854a1_1" w:id="100044"/>
      <w:r>
        <w:t>nwCell</w:t>
      </w:r>
      <w:r>
        <w:t xml:space="preserve"> (Northwest Cell)</w:t>
      </w:r>
      <w:bookmarkEnd w:id="100043"/>
    </w:p>
    <w:bookmarkEnd w:id="100044"/>
    <w:p w:rsidRDefault="00B82E19" w:rsidP="00B82E19" w:rsidR="00B82E19">
      <w:r>
        <w:t xml:space="preserve">This element defies the formatting for the cell in the northwest corner of a table when both the first </w:t>
      </w:r>
      <w:hyperlink r:id="rId19">
        <w:r>
          <w:rPr>
            <w:rStyle w:val="Hyperlink"/>
          </w:rPr>
          <w:t>row</w:t>
        </w:r>
      </w:hyperlink>
      <w:r>
        <w:t xml:space="preserve"> formatting and first column formatting are enabled.  This formatting is only applied to the single cell which overlaps between the two formatting options.</w:t>
      </w:r>
    </w:p>
    <w:p w:rsidRDefault="00B82E19" w:rsidP="00B82E19" w:rsidR="00B82E19">
      <w:r>
        <w:t>[</w:t>
      </w:r>
      <w:r>
        <w:t>Example</w:t>
      </w:r>
      <w:r>
        <w:t>: Consider the following example of the northwest cell formatting within DrawingML:</w:t>
      </w:r>
    </w:p>
    <w:p w:rsidRDefault="00B82E19" w:rsidP="00B82E19" w:rsidR="00B82E19">
      <w:pPr>
        <w:pStyle w:val="c"/>
      </w:pPr>
      <w:r>
        <w:t>&lt;nwCell&gt;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&lt;/nwCell&gt;</w:t>
      </w:r>
    </w:p>
    <w:p w:rsidRDefault="00B82E19" w:rsidP="00B82E19" w:rsidR="00B82E19">
      <w:r>
        <w:t xml:space="preserve">In this example, we specifically set the northwest cell to contain bold text with a solid cell </w:t>
      </w:r>
      <w:hyperlink r:id="rId22">
        <w:r>
          <w:rPr>
            <w:rStyle w:val="Hyperlink"/>
          </w:rPr>
          <w:t>fill</w:t>
        </w:r>
      </w:hyperlink>
      <w:r>
        <w:t xml:space="preserve"> in the color of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7_1" w:id="100045"/>
      <w:bookmarkStart w:name="book7dc63840-7651-400c-90e0-c4bd055ba394_1" w:id="100046"/>
      <w:r>
        <w:t>right</w:t>
      </w:r>
      <w:r>
        <w:t xml:space="preserve"> (Right Border)</w:t>
      </w:r>
      <w:bookmarkEnd w:id="100045"/>
    </w:p>
    <w:bookmarkEnd w:id="100046"/>
    <w:p w:rsidRDefault="00B82E19" w:rsidP="00B82E19" w:rsidR="00B82E19">
      <w:r>
        <w:t>This element defines the line properties associated with the right border 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the right border in use within DrawingML:</w:t>
      </w:r>
    </w:p>
    <w:p w:rsidRDefault="00B82E19" w:rsidP="00B82E19" w:rsidR="00B82E19">
      <w:pPr>
        <w:pStyle w:val="c"/>
      </w:pPr>
      <w:r>
        <w:t>&lt;right&gt;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&lt;/right&gt;</w:t>
      </w:r>
    </w:p>
    <w:p w:rsidRDefault="00B82E19" w:rsidP="00B82E19" w:rsidR="00B82E19">
      <w:r>
        <w:t xml:space="preserve">In this example, we see the right border on a table cell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8_1" w:id="100047"/>
      <w:bookmarkStart w:name="book207b2859-1fb0-4f84-996f-fc5243d8a3e0_1" w:id="100048"/>
      <w:r>
        <w:t>seCell</w:t>
      </w:r>
      <w:r>
        <w:t xml:space="preserve"> (Southeast Cell)</w:t>
      </w:r>
      <w:bookmarkEnd w:id="100047"/>
    </w:p>
    <w:bookmarkEnd w:id="100048"/>
    <w:p w:rsidRDefault="00B82E19" w:rsidP="00B82E19" w:rsidR="00B82E19">
      <w:r>
        <w:t xml:space="preserve">This element defies the formatting for the cell in the southeast corner of a table when both the last </w:t>
      </w:r>
      <w:hyperlink r:id="rId19">
        <w:r>
          <w:rPr>
            <w:rStyle w:val="Hyperlink"/>
          </w:rPr>
          <w:t>row</w:t>
        </w:r>
      </w:hyperlink>
      <w:r>
        <w:t xml:space="preserve"> formatting and last column formatting are enabled.  This formatting is only applied to the single cell which overlaps between the two formatting options.</w:t>
      </w:r>
    </w:p>
    <w:p w:rsidRDefault="00B82E19" w:rsidP="00B82E19" w:rsidR="00B82E19">
      <w:r>
        <w:t>[</w:t>
      </w:r>
      <w:r>
        <w:t>Example</w:t>
      </w:r>
      <w:r>
        <w:t>: Consider the following example of the southeast cell formatting within DrawingML:</w:t>
      </w:r>
    </w:p>
    <w:p w:rsidRDefault="00B82E19" w:rsidP="00B82E19" w:rsidR="00B82E19">
      <w:pPr>
        <w:pStyle w:val="c"/>
      </w:pPr>
      <w:r>
        <w:t>&lt;seCell&gt;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&lt;/seCell&gt;</w:t>
      </w:r>
    </w:p>
    <w:p w:rsidRDefault="00B82E19" w:rsidP="00B82E19" w:rsidR="00B82E19">
      <w:r>
        <w:t xml:space="preserve">In this example, we specifically set the southeast cell to contain bold text with a solid cell </w:t>
      </w:r>
      <w:hyperlink r:id="rId22">
        <w:r>
          <w:rPr>
            <w:rStyle w:val="Hyperlink"/>
          </w:rPr>
          <w:t>fill</w:t>
        </w:r>
      </w:hyperlink>
      <w:r>
        <w:t xml:space="preserve"> in the color of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29_1" w:id="100049"/>
      <w:bookmarkStart w:name="book5fa32088-ec76-447f-bbbb-8bc52ec55af3_1" w:id="100050"/>
      <w:r>
        <w:t>swCell</w:t>
      </w:r>
      <w:r>
        <w:t xml:space="preserve"> (Southwest Cell)</w:t>
      </w:r>
      <w:bookmarkEnd w:id="100049"/>
    </w:p>
    <w:bookmarkEnd w:id="100050"/>
    <w:p w:rsidRDefault="00B82E19" w:rsidP="00B82E19" w:rsidR="00B82E19">
      <w:r>
        <w:t xml:space="preserve">This element defies the formatting for the cell in the southwest corner of a table when both the last </w:t>
      </w:r>
      <w:hyperlink r:id="rId19">
        <w:r>
          <w:rPr>
            <w:rStyle w:val="Hyperlink"/>
          </w:rPr>
          <w:t>row</w:t>
        </w:r>
      </w:hyperlink>
      <w:r>
        <w:t xml:space="preserve"> formatting and first column formatting are enabled.  This formatting is only applied to the single cell which overlaps between the two formatting options.</w:t>
      </w:r>
    </w:p>
    <w:p w:rsidRDefault="00B82E19" w:rsidP="00B82E19" w:rsidR="00B82E19">
      <w:r>
        <w:t>[</w:t>
      </w:r>
      <w:r>
        <w:t>Example</w:t>
      </w:r>
      <w:r>
        <w:t>: Consider the following example of the southwest cell formatting within DrawingML:</w:t>
      </w:r>
    </w:p>
    <w:p w:rsidRDefault="00B82E19" w:rsidP="00B82E19" w:rsidR="00B82E19">
      <w:pPr>
        <w:pStyle w:val="c"/>
      </w:pPr>
      <w:r>
        <w:t>&lt;swCell&gt;</w:t>
      </w:r>
      <w:r>
        <w:br/>
      </w:r>
      <w:r>
        <w:t xml:space="preserve">  &lt;tcTxStyle b="on"&gt;</w:t>
      </w:r>
      <w:r>
        <w:br/>
      </w:r>
      <w:r>
        <w:t xml:space="preserve">  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  &lt;scrgbClr r="0" g="0" b="0"/&gt;</w:t>
      </w:r>
      <w:r>
        <w:br/>
      </w:r>
      <w:r>
        <w:t xml:space="preserve">    &lt;/fontRef&gt;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&lt;/tcTxStyle&gt;</w:t>
      </w:r>
    </w:p>
    <w:p w:rsidRDefault="00B82E19" w:rsidP="00B82E19" w:rsidR="00B82E19">
      <w:pPr>
        <w:pStyle w:val="c"/>
      </w:pPr>
      <w:r>
        <w:t xml:space="preserve">  &lt;tcStyle&gt;</w:t>
      </w:r>
      <w:r>
        <w:br/>
      </w:r>
      <w:r>
        <w:t xml:space="preserve">    &lt;tcBdr/&gt;</w:t>
      </w:r>
      <w:r>
        <w:br/>
      </w:r>
      <w:r>
        <w:t xml:space="preserve">  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&lt;/tcStyle&gt;</w:t>
      </w:r>
      <w:r>
        <w:br/>
      </w:r>
      <w:r>
        <w:t>&lt;/swCell&gt;</w:t>
      </w:r>
    </w:p>
    <w:p w:rsidRDefault="00B82E19" w:rsidP="00B82E19" w:rsidR="00B82E19">
      <w:r>
        <w:t xml:space="preserve">In this example, we specifically set the southwest cell to contain bold text with a solid cell </w:t>
      </w:r>
      <w:hyperlink r:id="rId22">
        <w:r>
          <w:rPr>
            <w:rStyle w:val="Hyperlink"/>
          </w:rPr>
          <w:t>fill</w:t>
        </w:r>
      </w:hyperlink>
      <w:r>
        <w:t xml:space="preserve"> in the color of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0_1" w:id="100051"/>
      <w:bookmarkStart w:name="book923491c6-7516-4260-9d98-770294dccbf9_1" w:id="100052"/>
      <w:r>
        <w:t>tblBg</w:t>
      </w:r>
      <w:r>
        <w:t xml:space="preserve"> (Table Background)</w:t>
      </w:r>
      <w:bookmarkEnd w:id="100051"/>
    </w:p>
    <w:bookmarkEnd w:id="100052"/>
    <w:p w:rsidRDefault="00B82E19" w:rsidP="00B82E19" w:rsidR="00B82E19">
      <w:r>
        <w:t xml:space="preserve">This element defines the formatting options which can be applied to the table background shape.  The background shape is the same size as the entire table and can hold a </w:t>
      </w:r>
      <w:hyperlink r:id="rId22">
        <w:r>
          <w:rPr>
            <w:rStyle w:val="Hyperlink"/>
          </w:rPr>
          <w:t>fill</w:t>
        </w:r>
      </w:hyperlink>
      <w:r>
        <w:t xml:space="preserve"> or an </w:t>
      </w:r>
      <w:hyperlink r:id="rId21">
        <w:r>
          <w:rPr>
            <w:rStyle w:val="Hyperlink"/>
          </w:rPr>
          <w:t>effect</w:t>
        </w:r>
      </w:hyperlink>
      <w:r>
        <w:t xml:space="preserve"> which spans the entire table.</w:t>
      </w:r>
    </w:p>
    <w:p w:rsidRDefault="00B82E19" w:rsidP="00B82E19" w:rsidR="00B82E19">
      <w:r>
        <w:t>[</w:t>
      </w:r>
      <w:r>
        <w:t>Example</w:t>
      </w:r>
      <w:r>
        <w:t>:  Consider the following example of a table background in use within DrawingML:</w:t>
      </w:r>
    </w:p>
    <w:p w:rsidRDefault="00B82E19" w:rsidP="00B82E19" w:rsidR="00B82E19">
      <w:pPr>
        <w:pStyle w:val="c"/>
      </w:pPr>
      <w:r>
        <w:t>&lt;tblBg&gt;</w:t>
      </w:r>
      <w:r>
        <w:br/>
      </w:r>
      <w:r>
        <w:t xml:space="preserve">  &lt;fillRef </w:t>
      </w:r>
      <w:hyperlink r:id="rId40">
        <w:r>
          <w:rPr>
            <w:rStyle w:val="Hyperlink"/>
          </w:rPr>
          <w:t>idx</w:t>
        </w:r>
      </w:hyperlink>
      <w:r>
        <w:t>="2"&gt;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&lt;/fillRef&gt;</w:t>
      </w:r>
      <w:r>
        <w:br/>
      </w:r>
      <w:r>
        <w:t xml:space="preserve">  &lt;effectRef </w:t>
      </w:r>
      <w:hyperlink r:id="rId40">
        <w:r>
          <w:rPr>
            <w:rStyle w:val="Hyperlink"/>
          </w:rPr>
          <w:t>idx</w:t>
        </w:r>
      </w:hyperlink>
      <w:r>
        <w:t>="1"&gt;</w:t>
      </w:r>
      <w:r>
        <w:br/>
      </w:r>
      <w:r>
        <w:t xml:space="preserve">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&lt;/effectRef&gt;</w:t>
      </w:r>
      <w:r>
        <w:br/>
      </w:r>
      <w:r>
        <w:t>&lt;/tblBg&gt;</w:t>
      </w:r>
    </w:p>
    <w:p w:rsidRDefault="00B82E19" w:rsidP="00B82E19" w:rsidR="00B82E19">
      <w:r>
        <w:t xml:space="preserve">In this example, we see that there is a themed </w:t>
      </w:r>
      <w:hyperlink r:id="rId22">
        <w:r>
          <w:rPr>
            <w:rStyle w:val="Hyperlink"/>
          </w:rPr>
          <w:t>fill</w:t>
        </w:r>
      </w:hyperlink>
      <w:r>
        <w:t xml:space="preserve"> and themed </w:t>
      </w:r>
      <w:hyperlink r:id="rId21">
        <w:r>
          <w:rPr>
            <w:rStyle w:val="Hyperlink"/>
          </w:rPr>
          <w:t>effect</w:t>
        </w:r>
      </w:hyperlink>
      <w:r>
        <w:t xml:space="preserve"> being applied to the table background through the table style.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3ca888-dd89-43ca-8333-d683b7d6499b_1 \r \h">
              <w:r>
                <w:t>5.1.4.2.7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effectRef</w:t>
            </w:r>
            <w:r>
              <w:t xml:space="preserve"> (Effect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b5e2d3-b17e-4b9e-927f-b52fa1ed9a59_1 \r \h">
              <w:r>
                <w:t>5.1.4.2.8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3eb7859-2ce1-4d5b-b09b-91e2e2f55a9a_1 \r \h">
              <w:r>
                <w:t>5.1.4.2.9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fillRef</w:t>
            </w:r>
            <w:r>
              <w:t xml:space="preserve"> (Fill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222fa6-533f-452a-8131-11bcf85e08d3_1 \r \h">
              <w:r>
                <w:t>5.1.4.2.10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="CT_TableBackgroundStyle"&gt;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ref="EG_ThemeableFillStyle"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ref="EG_ThemeableEffectStyle"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1_1" w:id="100053"/>
      <w:bookmarkStart w:name="book9a8d0dae-4b95-4d08-b498-5b16381b8d83_1" w:id="100054"/>
      <w:r>
        <w:t>tblStyle</w:t>
      </w:r>
      <w:r>
        <w:t xml:space="preserve"> (Table Style)</w:t>
      </w:r>
      <w:bookmarkEnd w:id="100053"/>
    </w:p>
    <w:bookmarkEnd w:id="100054"/>
    <w:p w:rsidRDefault="00B82E19" w:rsidP="00B82E19" w:rsidR="00B82E19">
      <w:r>
        <w:t xml:space="preserve">This is the root element for a table style.  Within the table style are different formatting options available in </w:t>
      </w:r>
      <w:hyperlink r:id="rId20">
        <w:r>
          <w:rPr>
            <w:rStyle w:val="Hyperlink"/>
          </w:rPr>
          <w:t>order</w:t>
        </w:r>
      </w:hyperlink>
      <w:r>
        <w:t xml:space="preserve"> to apply 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tblStyleLst</w:t>
            </w:r>
            <w:r>
              <w:t xml:space="preserve"> (§</w:t>
            </w:r>
            <w:fldSimple w:instr="REF book33a72cfd-1c6f-4ee9-8a68-71d215796707_1 \r \h">
              <w:r>
                <w:t>5.1.4.2.27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band1H</w:t>
            </w:r>
            <w:r>
              <w:t xml:space="preserve"> (Band 1 Horizontal)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b289863-33b8-4d06-b75c-187d0b6059e5_1 \r \h">
              <w:r>
                <w:t>5.1.4.2.1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band1V</w:t>
            </w:r>
            <w:r>
              <w:t xml:space="preserve"> (Band 1 Vertical)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b6af0be-68cb-4cc5-812d-e799086d699d_1 \r \h">
              <w:r>
                <w:t>5.1.4.2.2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band2H</w:t>
            </w:r>
            <w:r>
              <w:t xml:space="preserve"> (Band 2 Horizontal)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f693066-aa0c-4c45-aeb8-658c5451227d_1 \r \h">
              <w:r>
                <w:t>5.1.4.2.3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band2V</w:t>
            </w:r>
            <w:r>
              <w:t xml:space="preserve"> (Band 2 Vertical)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fbf8761-490c-4c9c-b11c-d943d5a15286_1 \r \h">
              <w:r>
                <w:t>5.1.4.2.4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5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firstCol</w:t>
            </w:r>
            <w:r>
              <w:t xml:space="preserve"> (First Column)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fd50224-c901-4770-b3e5-9089b7bf92b3_1 \r \h">
              <w:r>
                <w:t>5.1.4.2.11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firstRow</w:t>
            </w:r>
            <w:r>
              <w:t xml:space="preserve"> (First Row)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6aa2cb5-1a70-4b18-9596-1588317f9dd6_1 \r \h">
              <w:r>
                <w:t>5.1.4.2.12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lastCol</w:t>
            </w:r>
            <w:r>
              <w:t xml:space="preserve"> (Last Column)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c53246-5295-4ee2-bf8c-7c704a69745e_1 \r \h">
              <w:r>
                <w:t>5.1.4.2.16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lastRow</w:t>
            </w:r>
            <w:r>
              <w:t xml:space="preserve"> (Last Row)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3e8ffa-71d3-4b09-9426-3f89e4eeb56e_1 \r \h">
              <w:r>
                <w:t>5.1.4.2.17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neCell</w:t>
            </w:r>
            <w:r>
              <w:t xml:space="preserve"> (Northeast Cell)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38bdb00-dc15-401e-9ac5-537484598aa9_1 \r \h">
              <w:r>
                <w:t>5.1.4.2.20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nwCell</w:t>
            </w:r>
            <w:r>
              <w:t xml:space="preserve"> (Northwest Cell)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6ba51b-73a2-46f9-a5a7-3690738854a1_1 \r \h">
              <w:r>
                <w:t>5.1.4.2.21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seCell</w:t>
            </w:r>
            <w:r>
              <w:t xml:space="preserve"> (Southeast Cell)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07b2859-1fb0-4f84-996f-fc5243d8a3e0_1 \r \h">
              <w:r>
                <w:t>5.1.4.2.23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swCell</w:t>
            </w:r>
            <w:r>
              <w:t xml:space="preserve"> (Southwest Cell)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fa32088-ec76-447f-bbbb-8bc52ec55af3_1 \r \h">
              <w:r>
                <w:t>5.1.4.2.24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tblBg</w:t>
            </w:r>
            <w:r>
              <w:t xml:space="preserve"> (Table Background)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23491c6-7516-4260-9d98-770294dccbf9_1 \r \h">
              <w:r>
                <w:t>5.1.4.2.25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wholeTbl</w:t>
            </w:r>
            <w:r>
              <w:t xml:space="preserve"> (Whole Table)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71867a5-c15a-497e-90a7-38c172e6b5df_1 \r \h">
              <w:r>
                <w:t>5.1.4.2.34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styleId</w:t>
            </w:r>
            <w:r>
              <w:t xml:space="preserve"> (Style ID)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GUID identifying the table style in a unique manner.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53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bebd1c35-a295-406f-b56e-ac84894e60b4 \r \h">
              <w:r>
                <w:t>5.1.12.27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styleName</w:t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name of the table style which can show </w:t>
            </w:r>
            <w:hyperlink r:id="rId54">
              <w:r>
                <w:rPr>
                  <w:rStyle w:val="Hyperlink"/>
                </w:rPr>
                <w:t>up</w:t>
              </w:r>
            </w:hyperlink>
            <w:r>
              <w:t xml:space="preserve"> in the user interface identifying the style to a user.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name="tblBg" type="CT_TableBackgroundStyle"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name="wholeTbl"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name="band1H"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name="band2H"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name="band1V"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name="band2V"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name="lastCol"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name="firstCol"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name="lastRow"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name="seCell"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name="swCell"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name="firstRow"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name="neCell"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name="nwCell" type="CT_TablePartStyle"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5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="styleId" type="</w:t>
      </w:r>
      <w:hyperlink r:id="rId53">
        <w:r>
          <w:rPr>
            <w:rStyle w:val="Hyperlink"/>
          </w:rPr>
          <w:t>ST_Guid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="styleName" type="xsd:string"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2_1" w:id="100055"/>
      <w:bookmarkStart w:name="book33a72cfd-1c6f-4ee9-8a68-71d215796707_1" w:id="100056"/>
      <w:r>
        <w:t>tblStyleLst</w:t>
      </w:r>
      <w:r>
        <w:t xml:space="preserve"> (Table Style List)</w:t>
      </w:r>
      <w:bookmarkEnd w:id="100055"/>
    </w:p>
    <w:bookmarkEnd w:id="100056"/>
    <w:p w:rsidRDefault="00B82E19" w:rsidP="00B82E19" w:rsidR="00B82E19">
      <w:r>
        <w:t>This element is simply a list of table styles which are used within a document.</w:t>
      </w:r>
    </w:p>
    <w:p w:rsidRDefault="00B82E19" w:rsidP="00B82E19" w:rsidR="00B82E19">
      <w:r>
        <w:t>[</w:t>
      </w:r>
      <w:r>
        <w:t>Example</w:t>
      </w:r>
      <w:r>
        <w:t>:  Consider the following example of  a table style list within DrawingML:</w:t>
      </w:r>
    </w:p>
    <w:p w:rsidRDefault="00B82E19" w:rsidP="00B82E19" w:rsidR="00B82E19">
      <w:pPr>
        <w:pStyle w:val="c"/>
      </w:pPr>
      <w:r>
        <w:t>&lt;tblStyleLst def="{5C22544A-7EE6-4342-B048-85BDC9FD1C3A}"&gt;</w:t>
      </w:r>
      <w:r>
        <w:br/>
      </w:r>
      <w:r>
        <w:t xml:space="preserve">  &lt;tblStyle styleId="{5C22544A-7EE6-4342-B048-85BDC9FD1C3A}"</w:t>
      </w:r>
      <w:r>
        <w:br/>
      </w:r>
      <w:r>
        <w:t xml:space="preserve">    styleName="Medium Style 2 - Accent 1"&gt;</w:t>
      </w:r>
      <w:r>
        <w:br/>
      </w:r>
      <w:r>
        <w:t xml:space="preserve">    …</w:t>
      </w:r>
      <w:r>
        <w:br/>
      </w:r>
      <w:r>
        <w:t xml:space="preserve">  &lt;/tblStyle&gt;</w:t>
      </w:r>
    </w:p>
    <w:p w:rsidRDefault="00B82E19" w:rsidP="00B82E19" w:rsidR="00B82E19">
      <w:pPr>
        <w:pStyle w:val="c"/>
      </w:pPr>
      <w:r>
        <w:t xml:space="preserve">  &lt;tblStyle styleId="{3C2FFA5D-87B4-456A-9821-1D502468CF0F}"  </w:t>
      </w:r>
      <w:r>
        <w:br/>
      </w:r>
      <w:r>
        <w:t xml:space="preserve">    styleName="Themed Style 1 - Accent 1"&gt;</w:t>
      </w:r>
      <w:r>
        <w:br/>
      </w:r>
      <w:r>
        <w:t xml:space="preserve">    …</w:t>
      </w:r>
      <w:r>
        <w:br/>
      </w:r>
      <w:r>
        <w:t xml:space="preserve">  &lt;/tblStyle&gt;</w:t>
      </w:r>
      <w:r>
        <w:br/>
      </w:r>
      <w:r>
        <w:t>&lt;/tblStyleLst&gt;</w:t>
      </w:r>
    </w:p>
    <w:p w:rsidRDefault="00B82E19" w:rsidP="00B82E19" w:rsidR="00B82E19">
      <w:r>
        <w:t xml:space="preserve">In this example, we see two table styles defined along with the default being specified.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 xml:space="preserve">Root element of DrawingML Table </w:t>
            </w:r>
            <w:hyperlink r:id="rId18">
              <w:r>
                <w:rPr>
                  <w:rStyle w:val="Hyperlink"/>
                </w:rPr>
                <w:t>Styles</w:t>
              </w:r>
            </w:hyperlink>
            <w:r>
              <w:t xml:space="preserve"> part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tblStyle</w:t>
            </w:r>
            <w:r>
              <w:t xml:space="preserve"> (Table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a8d0dae-4b95-4d08-b498-5b16381b8d83_1 \r \h">
              <w:r>
                <w:t>5.1.4.2.26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def</w:t>
            </w:r>
            <w:r>
              <w:t xml:space="preserve"> (Default)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GUID corresponding to the default table style in the list of table styles.  This default can be used when a table is initially inserted into a document.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53">
              <w:r>
                <w:rPr>
                  <w:rStyle w:val="Hyperlink"/>
                </w:rPr>
                <w:t>ST_Guid</w:t>
              </w:r>
            </w:hyperlink>
            <w:r>
              <w:t/>
            </w:r>
            <w:r>
              <w:t xml:space="preserve"> simple type (§</w:t>
            </w:r>
            <w:fldSimple w:instr="REF bookbebd1c35-a295-406f-b56e-ac84894e60b4 \r \h">
              <w:r>
                <w:t>5.1.12.27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="CT_TableStyleList"&gt;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name="tblStyle" type="CT_TableStyle"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="def" type="</w:t>
      </w:r>
      <w:hyperlink r:id="rId53">
        <w:r>
          <w:rPr>
            <w:rStyle w:val="Hyperlink"/>
          </w:rPr>
          <w:t>ST_Guid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3_1" w:id="100057"/>
      <w:bookmarkStart w:name="bookbb850207-7b9d-4bfd-8f6d-88119dfea3be_1" w:id="100058"/>
      <w:r>
        <w:t>tcBdr</w:t>
      </w:r>
      <w:r>
        <w:t xml:space="preserve"> (Table Cell Borders)</w:t>
      </w:r>
      <w:bookmarkEnd w:id="100057"/>
    </w:p>
    <w:bookmarkEnd w:id="100058"/>
    <w:p w:rsidRDefault="00B82E19" w:rsidP="00B82E19" w:rsidR="00B82E19">
      <w:r>
        <w:t>This element defines the borders for the cells within a table.</w:t>
      </w:r>
    </w:p>
    <w:p w:rsidRDefault="00B82E19" w:rsidP="00B82E19" w:rsidR="00B82E19">
      <w:r>
        <w:t>[</w:t>
      </w:r>
      <w:r>
        <w:t>Example</w:t>
      </w:r>
      <w:r>
        <w:t>:  Consider the following example of table cell borders being used within DrawingML:</w:t>
      </w:r>
    </w:p>
    <w:p w:rsidRDefault="00B82E19" w:rsidP="00B82E19" w:rsidR="00B82E19">
      <w:pPr>
        <w:pStyle w:val="c"/>
      </w:pPr>
      <w:r>
        <w:t>&lt;tcBdr&gt;</w:t>
      </w:r>
      <w:r>
        <w:br/>
      </w:r>
      <w:r>
        <w:t xml:space="preserve">  &lt;left&gt;</w:t>
      </w:r>
      <w:r>
        <w:br/>
      </w:r>
      <w:r>
        <w:t xml:space="preserve">    &lt;lnRef </w:t>
      </w:r>
      <w:hyperlink r:id="rId40">
        <w:r>
          <w:rPr>
            <w:rStyle w:val="Hyperlink"/>
          </w:rPr>
          <w:t>idx</w:t>
        </w:r>
      </w:hyperlink>
      <w:r>
        <w:t>="1"&gt;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&lt;/lnRef&gt;</w:t>
      </w:r>
      <w:r>
        <w:br/>
      </w:r>
      <w:r>
        <w:t xml:space="preserve">  &lt;/left&gt;</w:t>
      </w:r>
    </w:p>
    <w:p w:rsidRDefault="00B82E19" w:rsidP="00B82E19" w:rsidR="00B82E19">
      <w:pPr>
        <w:pStyle w:val="c"/>
      </w:pPr>
      <w:r>
        <w:t xml:space="preserve">  &lt;right&gt;</w:t>
      </w:r>
      <w:r>
        <w:br/>
      </w:r>
      <w:r>
        <w:t xml:space="preserve">    &lt;lnRef </w:t>
      </w:r>
      <w:hyperlink r:id="rId40">
        <w:r>
          <w:rPr>
            <w:rStyle w:val="Hyperlink"/>
          </w:rPr>
          <w:t>idx</w:t>
        </w:r>
      </w:hyperlink>
      <w:r>
        <w:t>="1"&gt;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&lt;/lnRef&gt;</w:t>
      </w:r>
      <w:r>
        <w:br/>
      </w:r>
      <w:r>
        <w:t xml:space="preserve">  &lt;/right&gt;</w:t>
      </w:r>
    </w:p>
    <w:p w:rsidRDefault="00B82E19" w:rsidP="00B82E19" w:rsidR="00B82E19">
      <w:pPr>
        <w:pStyle w:val="c"/>
      </w:pPr>
      <w:r>
        <w:t xml:space="preserve">  &lt;top&gt;</w:t>
      </w:r>
      <w:r>
        <w:br/>
      </w:r>
      <w:r>
        <w:t xml:space="preserve">    &lt;lnRef </w:t>
      </w:r>
      <w:hyperlink r:id="rId40">
        <w:r>
          <w:rPr>
            <w:rStyle w:val="Hyperlink"/>
          </w:rPr>
          <w:t>idx</w:t>
        </w:r>
      </w:hyperlink>
      <w:r>
        <w:t>="1"&gt;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&lt;/lnRef&gt;</w:t>
      </w:r>
      <w:r>
        <w:br/>
      </w:r>
      <w:r>
        <w:t xml:space="preserve">  &lt;/top&gt;</w:t>
      </w:r>
    </w:p>
    <w:p w:rsidRDefault="00B82E19" w:rsidP="00B82E19" w:rsidR="00B82E19">
      <w:pPr>
        <w:pStyle w:val="c"/>
      </w:pPr>
      <w:r>
        <w:t xml:space="preserve">  &lt;bottom&gt;</w:t>
      </w:r>
      <w:r>
        <w:br/>
      </w:r>
      <w:r>
        <w:t xml:space="preserve">    &lt;lnRef </w:t>
      </w:r>
      <w:hyperlink r:id="rId40">
        <w:r>
          <w:rPr>
            <w:rStyle w:val="Hyperlink"/>
          </w:rPr>
          <w:t>idx</w:t>
        </w:r>
      </w:hyperlink>
      <w:r>
        <w:t>="2"&gt;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 xml:space="preserve">    &lt;/lnRef&gt;</w:t>
      </w:r>
      <w:r>
        <w:br/>
      </w:r>
      <w:r>
        <w:t xml:space="preserve">  &lt;/bottom&gt;</w:t>
      </w:r>
    </w:p>
    <w:p w:rsidRDefault="00B82E19" w:rsidP="00B82E19" w:rsidR="00B82E19">
      <w:pPr>
        <w:pStyle w:val="c"/>
      </w:pPr>
      <w:r>
        <w:t xml:space="preserve">  &lt;insideH&gt;</w:t>
      </w:r>
      <w:r>
        <w:br/>
      </w:r>
      <w:r>
        <w:t xml:space="preserve">    &lt;ln&gt;</w:t>
      </w:r>
      <w:r>
        <w:br/>
      </w:r>
      <w:r>
        <w:t xml:space="preserve">      &lt;</w:t>
      </w:r>
      <w:hyperlink r:id="rId50">
        <w:r>
          <w:rPr>
            <w:rStyle w:val="Hyperlink"/>
          </w:rPr>
          <w:t>noFill</w:t>
        </w:r>
      </w:hyperlink>
      <w:r>
        <w:t>/&gt;</w:t>
      </w:r>
      <w:r>
        <w:br/>
      </w:r>
      <w:r>
        <w:t xml:space="preserve">    &lt;/ln&gt;</w:t>
      </w:r>
      <w:r>
        <w:br/>
      </w:r>
      <w:r>
        <w:t xml:space="preserve">  &lt;/insideH&gt;</w:t>
      </w:r>
    </w:p>
    <w:p w:rsidRDefault="00B82E19" w:rsidP="00B82E19" w:rsidR="00B82E19">
      <w:pPr>
        <w:pStyle w:val="c"/>
      </w:pPr>
      <w:r>
        <w:t xml:space="preserve">  &lt;insideV&gt;</w:t>
      </w:r>
      <w:r>
        <w:br/>
      </w:r>
      <w:r>
        <w:t xml:space="preserve">    &lt;ln&gt;</w:t>
      </w:r>
      <w:r>
        <w:br/>
      </w:r>
      <w:r>
        <w:t xml:space="preserve">      &lt;</w:t>
      </w:r>
      <w:hyperlink r:id="rId50">
        <w:r>
          <w:rPr>
            <w:rStyle w:val="Hyperlink"/>
          </w:rPr>
          <w:t>noFill</w:t>
        </w:r>
      </w:hyperlink>
      <w:r>
        <w:t>/&gt;</w:t>
      </w:r>
      <w:r>
        <w:br/>
      </w:r>
      <w:r>
        <w:t xml:space="preserve">    &lt;/ln&gt;</w:t>
      </w:r>
      <w:r>
        <w:br/>
      </w:r>
      <w:r>
        <w:t xml:space="preserve">  &lt;/insideV&gt;</w:t>
      </w:r>
      <w:r>
        <w:br/>
      </w:r>
      <w:r>
        <w:t>&lt;/tcBdr&gt;</w:t>
      </w:r>
    </w:p>
    <w:p w:rsidRDefault="00B82E19" w:rsidP="00B82E19" w:rsidR="00B82E19">
      <w:r>
        <w:t xml:space="preserve">In this example, we define borders for the bottom, top, right, and left borders of the table cells.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tcStyle</w:t>
            </w:r>
            <w:r>
              <w:t xml:space="preserve"> (§</w:t>
            </w:r>
            <w:fldSimple w:instr="REF book05ec9b53-09bd-44b2-9c65-24170f3e8fbc_1 \r \h">
              <w:r>
                <w:t>5.1.4.2.29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bottom</w:t>
            </w:r>
            <w:r>
              <w:t xml:space="preserve"> (Bottom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b8c1557-1470-4568-a2f1-c8fdb5363f24_1 \r \h">
              <w:r>
                <w:t>5.1.4.2.6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5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insideH</w:t>
            </w:r>
            <w:r>
              <w:t xml:space="preserve"> (Inside Horizontal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f328466-7152-44d0-bf77-88f9dcb2bce5_1 \r \h">
              <w:r>
                <w:t>5.1.4.2.14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insideV</w:t>
            </w:r>
            <w:r>
              <w:t xml:space="preserve"> (Inside Vertical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1d6290f-f081-474a-aa89-c7a5be2cba51_1 \r \h">
              <w:r>
                <w:t>5.1.4.2.15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left</w:t>
            </w:r>
            <w:r>
              <w:t xml:space="preserve"> (Left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2a9b44-27d0-4c93-8ad3-4cc6116a9b45_1 \r \h">
              <w:r>
                <w:t>5.1.4.2.18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right</w:t>
            </w:r>
            <w:r>
              <w:t xml:space="preserve"> (Right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c63840-7651-400c-90e0-c4bd055ba394_1 \r \h">
              <w:r>
                <w:t>5.1.4.2.22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tl2br</w:t>
            </w:r>
            <w:r>
              <w:t xml:space="preserve"> (Top Left to Bottom Right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46e19b5-7851-46fb-8d90-fda178f86f90_1 \r \h">
              <w:r>
                <w:t>5.1.4.2.31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top</w:t>
            </w:r>
            <w:r>
              <w:t xml:space="preserve"> (Top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02f9783-685b-4515-92ef-e19f49739592_1 \r \h">
              <w:r>
                <w:t>5.1.4.2.32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tr2bl</w:t>
            </w:r>
            <w:r>
              <w:t xml:space="preserve"> (Top Right to Bottom Left Border)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ef70800-739b-4596-bfcc-03d9291edffd_1 \r \h">
              <w:r>
                <w:t>5.1.4.2.33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="CT_TableCellBorderStyle"&gt;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name="left"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name="right"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name="top"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name="bottom"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name="insideH"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name="insideV"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name="tl2br"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name="tr2bl" type="CT_ThemeableLineStyle"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5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4_1" w:id="100059"/>
      <w:bookmarkStart w:name="book05ec9b53-09bd-44b2-9c65-24170f3e8fbc_1" w:id="100060"/>
      <w:r>
        <w:t>tcStyle</w:t>
      </w:r>
      <w:r>
        <w:t xml:space="preserve"> (Table Cell Style)</w:t>
      </w:r>
      <w:bookmarkEnd w:id="100059"/>
    </w:p>
    <w:bookmarkEnd w:id="100060"/>
    <w:p w:rsidRDefault="00B82E19" w:rsidP="00B82E19" w:rsidR="00B82E19">
      <w:r>
        <w:t>This element defines the style for a give cell in a table.</w:t>
      </w:r>
    </w:p>
    <w:p w:rsidRDefault="00B82E19" w:rsidP="00B82E19" w:rsidR="00B82E19">
      <w:r>
        <w:t>[</w:t>
      </w:r>
      <w:r>
        <w:t>Example</w:t>
      </w:r>
      <w:r>
        <w:t>:  Consider the following example of a table cell style in use within DrawingML:</w:t>
      </w:r>
    </w:p>
    <w:p w:rsidRDefault="00B82E19" w:rsidP="00B82E19" w:rsidR="00B82E19">
      <w:pPr>
        <w:pStyle w:val="c"/>
      </w:pPr>
      <w:r>
        <w:t>&lt;tcStyle&gt;</w:t>
      </w:r>
      <w:r>
        <w:br/>
      </w:r>
      <w:r>
        <w:t xml:space="preserve">  &lt;tcBdr&gt;</w:t>
      </w:r>
      <w:r>
        <w:br/>
      </w:r>
      <w:r>
        <w:t xml:space="preserve">    …</w:t>
      </w:r>
      <w:r>
        <w:br/>
      </w:r>
      <w:r>
        <w:t xml:space="preserve">  &lt;/tcBdr&gt;</w:t>
      </w:r>
      <w:r>
        <w:br/>
      </w:r>
      <w:r>
        <w:t xml:space="preserve">  &lt;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</w:t>
      </w:r>
      <w:hyperlink r:id="rId22">
        <w:r>
          <w:rPr>
            <w:rStyle w:val="Hyperlink"/>
          </w:rPr>
          <w:t>fill</w:t>
        </w:r>
      </w:hyperlink>
      <w:r>
        <w:t>&gt;</w:t>
      </w:r>
      <w:r>
        <w:br/>
      </w:r>
      <w:r>
        <w:t>&lt;/tcStyle&gt;</w:t>
      </w:r>
    </w:p>
    <w:p w:rsidRDefault="00B82E19" w:rsidP="00B82E19" w:rsidR="00B82E19">
      <w:r>
        <w:t xml:space="preserve">In this example, we see that a set of borders for the cell along with a cell </w:t>
      </w:r>
      <w:hyperlink r:id="rId22">
        <w:r>
          <w:rPr>
            <w:rStyle w:val="Hyperlink"/>
          </w:rPr>
          <w:t>fill</w:t>
        </w:r>
      </w:hyperlink>
      <w:r>
        <w:t xml:space="preserve"> are being defined.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band1H</w:t>
            </w:r>
            <w:r>
              <w:t xml:space="preserve"> (§</w:t>
            </w:r>
            <w:fldSimple w:instr="REF bookfb289863-33b8-4d06-b75c-187d0b6059e5_1 \r \h">
              <w:r>
                <w:t>5.1.4.2.1</w:t>
              </w:r>
            </w:fldSimple>
            <w:r>
              <w:t xml:space="preserve">); </w:t>
            </w:r>
            <w:r>
              <w:t>band1V</w:t>
            </w:r>
            <w:r>
              <w:t xml:space="preserve"> (§</w:t>
            </w:r>
            <w:fldSimple w:instr="REF book4b6af0be-68cb-4cc5-812d-e799086d699d_1 \r \h">
              <w:r>
                <w:t>5.1.4.2.2</w:t>
              </w:r>
            </w:fldSimple>
            <w:r>
              <w:t xml:space="preserve">); </w:t>
            </w:r>
            <w:r>
              <w:t>band2H</w:t>
            </w:r>
            <w:r>
              <w:t xml:space="preserve"> (§</w:t>
            </w:r>
            <w:fldSimple w:instr="REF book0f693066-aa0c-4c45-aeb8-658c5451227d_1 \r \h">
              <w:r>
                <w:t>5.1.4.2.3</w:t>
              </w:r>
            </w:fldSimple>
            <w:r>
              <w:t xml:space="preserve">); </w:t>
            </w:r>
            <w:r>
              <w:t>band2V</w:t>
            </w:r>
            <w:r>
              <w:t xml:space="preserve"> (§</w:t>
            </w:r>
            <w:fldSimple w:instr="REF book5fbf8761-490c-4c9c-b11c-d943d5a15286_1 \r \h">
              <w:r>
                <w:t>5.1.4.2.4</w:t>
              </w:r>
            </w:fldSimple>
            <w:r>
              <w:t xml:space="preserve">); </w:t>
            </w:r>
            <w:r>
              <w:t>firstCol</w:t>
            </w:r>
            <w:r>
              <w:t xml:space="preserve"> (§</w:t>
            </w:r>
            <w:fldSimple w:instr="REF book3fd50224-c901-4770-b3e5-9089b7bf92b3_1 \r \h">
              <w:r>
                <w:t>5.1.4.2.11</w:t>
              </w:r>
            </w:fldSimple>
            <w:r>
              <w:t xml:space="preserve">); </w:t>
            </w:r>
            <w:r>
              <w:t>firstRow</w:t>
            </w:r>
            <w:r>
              <w:t xml:space="preserve"> (§</w:t>
            </w:r>
            <w:fldSimple w:instr="REF bookf6aa2cb5-1a70-4b18-9596-1588317f9dd6_1 \r \h">
              <w:r>
                <w:t>5.1.4.2.12</w:t>
              </w:r>
            </w:fldSimple>
            <w:r>
              <w:t xml:space="preserve">); </w:t>
            </w:r>
            <w:r>
              <w:t>lastCol</w:t>
            </w:r>
            <w:r>
              <w:t xml:space="preserve"> (§</w:t>
            </w:r>
            <w:fldSimple w:instr="REF book91c53246-5295-4ee2-bf8c-7c704a69745e_1 \r \h">
              <w:r>
                <w:t>5.1.4.2.16</w:t>
              </w:r>
            </w:fldSimple>
            <w:r>
              <w:t xml:space="preserve">); </w:t>
            </w:r>
            <w:r>
              <w:t>lastRow</w:t>
            </w:r>
            <w:r>
              <w:t xml:space="preserve"> (§</w:t>
            </w:r>
            <w:fldSimple w:instr="REF book393e8ffa-71d3-4b09-9426-3f89e4eeb56e_1 \r \h">
              <w:r>
                <w:t>5.1.4.2.17</w:t>
              </w:r>
            </w:fldSimple>
            <w:r>
              <w:t xml:space="preserve">); </w:t>
            </w:r>
            <w:r>
              <w:t>neCell</w:t>
            </w:r>
            <w:r>
              <w:t xml:space="preserve"> (§</w:t>
            </w:r>
            <w:fldSimple w:instr="REF book638bdb00-dc15-401e-9ac5-537484598aa9_1 \r \h">
              <w:r>
                <w:t>5.1.4.2.20</w:t>
              </w:r>
            </w:fldSimple>
            <w:r>
              <w:t xml:space="preserve">); </w:t>
            </w:r>
            <w:r>
              <w:t>nwCell</w:t>
            </w:r>
            <w:r>
              <w:t xml:space="preserve"> (§</w:t>
            </w:r>
            <w:fldSimple w:instr="REF book9f6ba51b-73a2-46f9-a5a7-3690738854a1_1 \r \h">
              <w:r>
                <w:t>5.1.4.2.21</w:t>
              </w:r>
            </w:fldSimple>
            <w:r>
              <w:t xml:space="preserve">); </w:t>
            </w:r>
            <w:r>
              <w:t>seCell</w:t>
            </w:r>
            <w:r>
              <w:t xml:space="preserve"> (§</w:t>
            </w:r>
            <w:fldSimple w:instr="REF book207b2859-1fb0-4f84-996f-fc5243d8a3e0_1 \r \h">
              <w:r>
                <w:t>5.1.4.2.23</w:t>
              </w:r>
            </w:fldSimple>
            <w:r>
              <w:t xml:space="preserve">); </w:t>
            </w:r>
            <w:r>
              <w:t>swCell</w:t>
            </w:r>
            <w:r>
              <w:t xml:space="preserve"> (§</w:t>
            </w:r>
            <w:fldSimple w:instr="REF book5fa32088-ec76-447f-bbbb-8bc52ec55af3_1 \r \h">
              <w:r>
                <w:t>5.1.4.2.24</w:t>
              </w:r>
            </w:fldSimple>
            <w:r>
              <w:t xml:space="preserve">); </w:t>
            </w:r>
            <w:r>
              <w:t>wholeTbl</w:t>
            </w:r>
            <w:r>
              <w:t xml:space="preserve"> (§</w:t>
            </w:r>
            <w:fldSimple w:instr="REF book071867a5-c15a-497e-90a7-38c172e6b5df_1 \r \h">
              <w:r>
                <w:t>5.1.4.2.34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cell3D</w:t>
              </w:r>
            </w:hyperlink>
            <w:r>
              <w:t/>
            </w:r>
            <w:r>
              <w:t xml:space="preserve"> (Cell 3-D)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c48cafa-8cdd-4d2b-add5-08f6eec281ed \r \h">
              <w:r>
                <w:t>5.1.6.1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3eb7859-2ce1-4d5b-b09b-91e2e2f55a9a_1 \r \h">
              <w:r>
                <w:t>5.1.4.2.9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fillRef</w:t>
            </w:r>
            <w:r>
              <w:t xml:space="preserve"> (Fill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4222fa6-533f-452a-8131-11bcf85e08d3_1 \r \h">
              <w:r>
                <w:t>5.1.4.2.10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tcBdr</w:t>
            </w:r>
            <w:r>
              <w:t xml:space="preserve"> (Table Cell Borders)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b850207-7b9d-4bfd-8f6d-88119dfea3be_1 \r \h">
              <w:r>
                <w:t>5.1.4.2.28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="CT_TableStyleCellStyle"&gt;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name="tcBdr" type="CT_TableCellBorderStyle"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ref="EG_ThemeableFillStyle"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1">
        <w:r>
          <w:rPr>
            <w:rStyle w:val="Hyperlink"/>
          </w:rPr>
          <w:t>cell3D</w:t>
        </w:r>
      </w:hyperlink>
      <w:r>
        <w:t>" type="CT_Cell3D"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5_1" w:id="100061"/>
      <w:bookmarkStart w:name="booke226aabf-b1b7-414e-9a92-aa193ccbfdb3_1" w:id="100062"/>
      <w:r>
        <w:t>tcTxStyle</w:t>
      </w:r>
      <w:r>
        <w:t xml:space="preserve"> (Table Cell Text Style)</w:t>
      </w:r>
      <w:bookmarkEnd w:id="100061"/>
    </w:p>
    <w:bookmarkEnd w:id="100062"/>
    <w:p w:rsidRDefault="00B82E19" w:rsidP="00B82E19" w:rsidR="00B82E19">
      <w:r>
        <w:t>This element defines the text properties associated with the text contained within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a table cell text style in use within DrawingML:</w:t>
      </w:r>
    </w:p>
    <w:p w:rsidRDefault="00B82E19" w:rsidP="00B82E19" w:rsidR="00B82E19">
      <w:pPr>
        <w:pStyle w:val="c"/>
      </w:pPr>
      <w:r>
        <w:t>&lt;tcTxStyle b="on"&gt;</w:t>
      </w:r>
      <w:r>
        <w:br/>
      </w:r>
      <w:r>
        <w:t xml:space="preserve">  &lt;fontRef </w:t>
      </w:r>
      <w:hyperlink r:id="rId40">
        <w:r>
          <w:rPr>
            <w:rStyle w:val="Hyperlink"/>
          </w:rPr>
          <w:t>idx</w:t>
        </w:r>
      </w:hyperlink>
      <w:r>
        <w:t>="minor"&gt;</w:t>
      </w:r>
      <w:r>
        <w:br/>
      </w:r>
      <w:r>
        <w:t xml:space="preserve">    &lt;scrgbClr r="0" g="0" b="0"/&gt;</w:t>
      </w:r>
      <w:r>
        <w:br/>
      </w:r>
      <w:r>
        <w:t xml:space="preserve">  &lt;/fontRef&gt;</w:t>
      </w:r>
      <w:r>
        <w:br/>
      </w:r>
      <w:r>
        <w:t xml:space="preserve">  &lt;schemeClr </w:t>
      </w:r>
      <w:hyperlink r:id="rId24">
        <w:r>
          <w:rPr>
            <w:rStyle w:val="Hyperlink"/>
          </w:rPr>
          <w:t>val</w:t>
        </w:r>
      </w:hyperlink>
      <w:r>
        <w:t>="lt1"/&gt;</w:t>
      </w:r>
      <w:r>
        <w:br/>
      </w:r>
      <w:r>
        <w:t>&lt;/tcTxStyle&gt;</w:t>
      </w:r>
    </w:p>
    <w:p w:rsidRDefault="00B82E19" w:rsidP="00B82E19" w:rsidR="00B82E19">
      <w:r>
        <w:t xml:space="preserve">In this example, we define the text within the cell to be bold and reference the themed minor font and to also be the light 1 color.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band1H</w:t>
            </w:r>
            <w:r>
              <w:t xml:space="preserve"> (§</w:t>
            </w:r>
            <w:fldSimple w:instr="REF bookfb289863-33b8-4d06-b75c-187d0b6059e5_1 \r \h">
              <w:r>
                <w:t>5.1.4.2.1</w:t>
              </w:r>
            </w:fldSimple>
            <w:r>
              <w:t xml:space="preserve">); </w:t>
            </w:r>
            <w:r>
              <w:t>band1V</w:t>
            </w:r>
            <w:r>
              <w:t xml:space="preserve"> (§</w:t>
            </w:r>
            <w:fldSimple w:instr="REF book4b6af0be-68cb-4cc5-812d-e799086d699d_1 \r \h">
              <w:r>
                <w:t>5.1.4.2.2</w:t>
              </w:r>
            </w:fldSimple>
            <w:r>
              <w:t xml:space="preserve">); </w:t>
            </w:r>
            <w:r>
              <w:t>band2H</w:t>
            </w:r>
            <w:r>
              <w:t xml:space="preserve"> (§</w:t>
            </w:r>
            <w:fldSimple w:instr="REF book0f693066-aa0c-4c45-aeb8-658c5451227d_1 \r \h">
              <w:r>
                <w:t>5.1.4.2.3</w:t>
              </w:r>
            </w:fldSimple>
            <w:r>
              <w:t xml:space="preserve">); </w:t>
            </w:r>
            <w:r>
              <w:t>band2V</w:t>
            </w:r>
            <w:r>
              <w:t xml:space="preserve"> (§</w:t>
            </w:r>
            <w:fldSimple w:instr="REF book5fbf8761-490c-4c9c-b11c-d943d5a15286_1 \r \h">
              <w:r>
                <w:t>5.1.4.2.4</w:t>
              </w:r>
            </w:fldSimple>
            <w:r>
              <w:t xml:space="preserve">); </w:t>
            </w:r>
            <w:r>
              <w:t>firstCol</w:t>
            </w:r>
            <w:r>
              <w:t xml:space="preserve"> (§</w:t>
            </w:r>
            <w:fldSimple w:instr="REF book3fd50224-c901-4770-b3e5-9089b7bf92b3_1 \r \h">
              <w:r>
                <w:t>5.1.4.2.11</w:t>
              </w:r>
            </w:fldSimple>
            <w:r>
              <w:t xml:space="preserve">); </w:t>
            </w:r>
            <w:r>
              <w:t>firstRow</w:t>
            </w:r>
            <w:r>
              <w:t xml:space="preserve"> (§</w:t>
            </w:r>
            <w:fldSimple w:instr="REF bookf6aa2cb5-1a70-4b18-9596-1588317f9dd6_1 \r \h">
              <w:r>
                <w:t>5.1.4.2.12</w:t>
              </w:r>
            </w:fldSimple>
            <w:r>
              <w:t xml:space="preserve">); </w:t>
            </w:r>
            <w:r>
              <w:t>lastCol</w:t>
            </w:r>
            <w:r>
              <w:t xml:space="preserve"> (§</w:t>
            </w:r>
            <w:fldSimple w:instr="REF book91c53246-5295-4ee2-bf8c-7c704a69745e_1 \r \h">
              <w:r>
                <w:t>5.1.4.2.16</w:t>
              </w:r>
            </w:fldSimple>
            <w:r>
              <w:t xml:space="preserve">); </w:t>
            </w:r>
            <w:r>
              <w:t>lastRow</w:t>
            </w:r>
            <w:r>
              <w:t xml:space="preserve"> (§</w:t>
            </w:r>
            <w:fldSimple w:instr="REF book393e8ffa-71d3-4b09-9426-3f89e4eeb56e_1 \r \h">
              <w:r>
                <w:t>5.1.4.2.17</w:t>
              </w:r>
            </w:fldSimple>
            <w:r>
              <w:t xml:space="preserve">); </w:t>
            </w:r>
            <w:r>
              <w:t>neCell</w:t>
            </w:r>
            <w:r>
              <w:t xml:space="preserve"> (§</w:t>
            </w:r>
            <w:fldSimple w:instr="REF book638bdb00-dc15-401e-9ac5-537484598aa9_1 \r \h">
              <w:r>
                <w:t>5.1.4.2.20</w:t>
              </w:r>
            </w:fldSimple>
            <w:r>
              <w:t xml:space="preserve">); </w:t>
            </w:r>
            <w:r>
              <w:t>nwCell</w:t>
            </w:r>
            <w:r>
              <w:t xml:space="preserve"> (§</w:t>
            </w:r>
            <w:fldSimple w:instr="REF book9f6ba51b-73a2-46f9-a5a7-3690738854a1_1 \r \h">
              <w:r>
                <w:t>5.1.4.2.21</w:t>
              </w:r>
            </w:fldSimple>
            <w:r>
              <w:t xml:space="preserve">); </w:t>
            </w:r>
            <w:r>
              <w:t>seCell</w:t>
            </w:r>
            <w:r>
              <w:t xml:space="preserve"> (§</w:t>
            </w:r>
            <w:fldSimple w:instr="REF book207b2859-1fb0-4f84-996f-fc5243d8a3e0_1 \r \h">
              <w:r>
                <w:t>5.1.4.2.23</w:t>
              </w:r>
            </w:fldSimple>
            <w:r>
              <w:t xml:space="preserve">); </w:t>
            </w:r>
            <w:r>
              <w:t>swCell</w:t>
            </w:r>
            <w:r>
              <w:t xml:space="preserve"> (§</w:t>
            </w:r>
            <w:fldSimple w:instr="REF book5fa32088-ec76-447f-bbbb-8bc52ec55af3_1 \r \h">
              <w:r>
                <w:t>5.1.4.2.24</w:t>
              </w:r>
            </w:fldSimple>
            <w:r>
              <w:t xml:space="preserve">); </w:t>
            </w:r>
            <w:r>
              <w:t>wholeTbl</w:t>
            </w:r>
            <w:r>
              <w:t xml:space="preserve"> (§</w:t>
            </w:r>
            <w:fldSimple w:instr="REF book071867a5-c15a-497e-90a7-38c172e6b5df_1 \r \h">
              <w:r>
                <w:t>5.1.4.2.34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5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</w:t>
            </w:r>
            <w:r>
              <w:t xml:space="preserve"> (Font)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87e18f7-620c-48de-bc53-ed31eb0e7193_1 \r \h">
              <w:r>
                <w:t>5.1.4.2.13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fontRef</w:t>
            </w:r>
            <w:r>
              <w:t xml:space="preserve"> (Font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c0f742-a448-40d7-bea8-9e7d9ae74050 \r \h">
              <w:r>
                <w:t>5.1.4.1.17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(Bold)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if the text is to be bolded.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55">
              <w:r>
                <w:rPr>
                  <w:rStyle w:val="Hyperlink"/>
                </w:rPr>
                <w:t>ST_OnOffStyleType</w:t>
              </w:r>
            </w:hyperlink>
            <w:r>
              <w:t/>
            </w:r>
            <w:r>
              <w:t xml:space="preserve"> simple type (§</w:t>
            </w:r>
            <w:fldSimple w:instr="REF book843688c8-5e20-4d57-96e6-d7d2e1b58bd9 \r \h">
              <w:r>
                <w:t>5.1.12.36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i</w:t>
            </w:r>
            <w:r>
              <w:t xml:space="preserve"> (Italic)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if the text is to be italicized.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55">
              <w:r>
                <w:rPr>
                  <w:rStyle w:val="Hyperlink"/>
                </w:rPr>
                <w:t>ST_OnOffStyleType</w:t>
              </w:r>
            </w:hyperlink>
            <w:r>
              <w:t/>
            </w:r>
            <w:r>
              <w:t xml:space="preserve"> simple type (§</w:t>
            </w:r>
            <w:fldSimple w:instr="REF book843688c8-5e20-4d57-96e6-d7d2e1b58bd9 \r \h">
              <w:r>
                <w:t>5.1.12.36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="CT_TableStyleTextStyle"&gt;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ref="EG_ThemeableFontStyles"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5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name="b" type="</w:t>
      </w:r>
      <w:hyperlink r:id="rId55">
        <w:r>
          <w:rPr>
            <w:rStyle w:val="Hyperlink"/>
          </w:rPr>
          <w:t>ST_OnOffStyleType</w:t>
        </w:r>
      </w:hyperlink>
      <w:r>
        <w:t>" use="optional" default="def"/&gt;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name="i" type="</w:t>
      </w:r>
      <w:hyperlink r:id="rId55">
        <w:r>
          <w:rPr>
            <w:rStyle w:val="Hyperlink"/>
          </w:rPr>
          <w:t>ST_OnOffStyleType</w:t>
        </w:r>
      </w:hyperlink>
      <w:r>
        <w:t>" use="optional" default="def"/&gt;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6_1" w:id="100063"/>
      <w:bookmarkStart w:name="book946e19b5-7851-46fb-8d90-fda178f86f90_1" w:id="100064"/>
      <w:r>
        <w:t>tl2br</w:t>
      </w:r>
      <w:r>
        <w:t xml:space="preserve"> (Top Left to Bottom Right Border)</w:t>
      </w:r>
      <w:bookmarkEnd w:id="100063"/>
    </w:p>
    <w:bookmarkEnd w:id="100064"/>
    <w:p w:rsidRDefault="00B82E19" w:rsidP="00B82E19" w:rsidR="00B82E19">
      <w:r>
        <w:t>This element defines the line properties associated with the border which goes from the top-left to the bottom-right corner 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the top border in use within DrawingML:</w:t>
      </w:r>
    </w:p>
    <w:p w:rsidRDefault="00B82E19" w:rsidP="00B82E19" w:rsidR="00B82E19">
      <w:pPr>
        <w:pStyle w:val="c"/>
      </w:pPr>
      <w:r>
        <w:t>&lt;tl2br&gt;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&lt;/tl2br&gt;</w:t>
      </w:r>
    </w:p>
    <w:p w:rsidRDefault="00B82E19" w:rsidP="00B82E19" w:rsidR="00B82E19">
      <w:r>
        <w:t xml:space="preserve">In this example, we see the border on a table cell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7_1" w:id="100065"/>
      <w:bookmarkStart w:name="book802f9783-685b-4515-92ef-e19f49739592_1" w:id="100066"/>
      <w:r>
        <w:t>top</w:t>
      </w:r>
      <w:r>
        <w:t xml:space="preserve"> (Top Border)</w:t>
      </w:r>
      <w:bookmarkEnd w:id="100065"/>
    </w:p>
    <w:bookmarkEnd w:id="100066"/>
    <w:p w:rsidRDefault="00B82E19" w:rsidP="00B82E19" w:rsidR="00B82E19">
      <w:r>
        <w:t>This element defines the line properties associated with the top border 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the top border in use within DrawingML:</w:t>
      </w:r>
    </w:p>
    <w:p w:rsidRDefault="00B82E19" w:rsidP="00B82E19" w:rsidR="00B82E19">
      <w:pPr>
        <w:pStyle w:val="c"/>
      </w:pPr>
      <w:r>
        <w:t>&lt;top&gt;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&lt;/top&gt;</w:t>
      </w:r>
    </w:p>
    <w:p w:rsidRDefault="00B82E19" w:rsidP="00B82E19" w:rsidR="00B82E19">
      <w:r>
        <w:t xml:space="preserve">In this example, we see the top border on a table cell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8_1" w:id="100067"/>
      <w:bookmarkStart w:name="bookcef70800-739b-4596-bfcc-03d9291edffd_1" w:id="100068"/>
      <w:r>
        <w:t>tr2bl</w:t>
      </w:r>
      <w:r>
        <w:t xml:space="preserve"> (Top Right to Bottom Left Border)</w:t>
      </w:r>
      <w:bookmarkEnd w:id="100067"/>
    </w:p>
    <w:bookmarkEnd w:id="100068"/>
    <w:p w:rsidRDefault="00B82E19" w:rsidP="00B82E19" w:rsidR="00B82E19">
      <w:r>
        <w:t>This element defines the line properties associated with the border which goes from the top-right to the bottom-left corner in a table cell.</w:t>
      </w:r>
    </w:p>
    <w:p w:rsidRDefault="00B82E19" w:rsidP="00B82E19" w:rsidR="00B82E19">
      <w:r>
        <w:t>[</w:t>
      </w:r>
      <w:r>
        <w:t>Example</w:t>
      </w:r>
      <w:r>
        <w:t>:  Consider the following example of the top border in use within DrawingML:</w:t>
      </w:r>
    </w:p>
    <w:p w:rsidRDefault="00B82E19" w:rsidP="00B82E19" w:rsidR="00B82E19">
      <w:pPr>
        <w:pStyle w:val="c"/>
      </w:pPr>
      <w:r>
        <w:t>&lt;tr2bl&gt;</w:t>
      </w:r>
      <w:r>
        <w:br/>
      </w:r>
      <w:r>
        <w:t xml:space="preserve">  &lt;ln </w:t>
      </w:r>
      <w:hyperlink r:id="rId35">
        <w:r>
          <w:rPr>
            <w:rStyle w:val="Hyperlink"/>
          </w:rPr>
          <w:t>w</w:t>
        </w:r>
      </w:hyperlink>
      <w:r>
        <w:t>="12700" cmpd="sng"&gt;</w:t>
      </w:r>
      <w:r>
        <w:br/>
      </w:r>
      <w:r>
        <w:t xml:space="preserve">    &lt;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    &lt;schemeClr </w:t>
      </w:r>
      <w:hyperlink r:id="rId24">
        <w:r>
          <w:rPr>
            <w:rStyle w:val="Hyperlink"/>
          </w:rPr>
          <w:t>val</w:t>
        </w:r>
      </w:hyperlink>
      <w:r>
        <w:t>="accent1"/&gt;</w:t>
      </w:r>
      <w:r>
        <w:br/>
      </w:r>
      <w:r>
        <w:t xml:space="preserve">    &lt;/</w:t>
      </w:r>
      <w:hyperlink r:id="rId23">
        <w:r>
          <w:rPr>
            <w:rStyle w:val="Hyperlink"/>
          </w:rPr>
          <w:t>solidFill</w:t>
        </w:r>
      </w:hyperlink>
      <w:r>
        <w:t>&gt;</w:t>
      </w:r>
      <w:r>
        <w:br/>
      </w:r>
      <w:r>
        <w:t xml:space="preserve">  &lt;/ln&gt;</w:t>
      </w:r>
      <w:r>
        <w:br/>
      </w:r>
      <w:r>
        <w:t>&lt;/tr2bl&gt;</w:t>
      </w:r>
    </w:p>
    <w:p w:rsidRDefault="00B82E19" w:rsidP="00B82E19" w:rsidR="00B82E19">
      <w:r>
        <w:t xml:space="preserve">In this example, we see the border on a table cell to be a single 1pt line which is colored accent 1.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tcBdr</w:t>
            </w:r>
            <w:r>
              <w:t xml:space="preserve"> (§</w:t>
            </w:r>
            <w:fldSimple w:instr="REF bookbb850207-7b9d-4bfd-8f6d-88119dfea3be_1 \r \h">
              <w:r>
                <w:t>5.1.4.2.28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</w:t>
            </w:r>
            <w:r>
              <w:t xml:space="preserve"> (Outline)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71fb5e-7e48-4db8-aa7a-48319407360f \r \h">
              <w:r>
                <w:t>5.1.2.1.24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lnRef</w:t>
            </w:r>
            <w:r>
              <w:t xml:space="preserve"> (Line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81f28ba-84fc-4f61-89c7-1ce162ae6d15_1 \r \h">
              <w:r>
                <w:t>5.1.4.2.19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="CT_ThemeableLineStyle"&gt;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name="ln" type="CT_LineProperties"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name="lnRef" type="CT_StyleMatrixReference"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p w:rsidRDefault="00B82E19" w:rsidP="00B82E19" w:rsidR="00B82E19">
      <w:pPr>
        <w:pStyle w:val="Heading5"/>
      </w:pPr>
      <w:bookmarkStart w:name="_Toc147897939_1" w:id="100069"/>
      <w:bookmarkStart w:name="book071867a5-c15a-497e-90a7-38c172e6b5df_1" w:id="100070"/>
      <w:r>
        <w:t>wholeTbl</w:t>
      </w:r>
      <w:r>
        <w:t xml:space="preserve"> (Whole Table)</w:t>
      </w:r>
      <w:bookmarkEnd w:id="100069"/>
    </w:p>
    <w:bookmarkEnd w:id="100070"/>
    <w:p w:rsidRDefault="00B82E19" w:rsidP="00B82E19" w:rsidR="00B82E19">
      <w:r>
        <w:t xml:space="preserve">This element contains formatting options which are applied to the table as a </w:t>
      </w:r>
      <w:hyperlink r:id="rId36">
        <w:r>
          <w:rPr>
            <w:rStyle w:val="Hyperlink"/>
          </w:rPr>
          <w:t>whole</w:t>
        </w:r>
      </w:hyperlink>
      <w:r>
        <w:t xml:space="preserve"> when it is in its default state with no formatting options (first </w:t>
      </w:r>
      <w:hyperlink r:id="rId19">
        <w:r>
          <w:rPr>
            <w:rStyle w:val="Hyperlink"/>
          </w:rPr>
          <w:t>row</w:t>
        </w:r>
      </w:hyperlink>
      <w:r>
        <w:t xml:space="preserve">, last </w:t>
      </w:r>
      <w:hyperlink r:id="rId19">
        <w:r>
          <w:rPr>
            <w:rStyle w:val="Hyperlink"/>
          </w:rPr>
          <w:t>row</w:t>
        </w:r>
      </w:hyperlink>
      <w:r>
        <w:t>, etc) enabled.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</w:t>
      </w:r>
      <w:hyperlink r:id="rId36">
        <w:r>
          <w:rPr>
            <w:rStyle w:val="Hyperlink"/>
          </w:rPr>
          <w:t>whole</w:t>
        </w:r>
      </w:hyperlink>
      <w:r>
        <w:t xml:space="preserve"> table being used within DrawingML:</w:t>
      </w:r>
    </w:p>
    <w:p w:rsidRDefault="00B82E19" w:rsidP="00B82E19" w:rsidR="00B82E19">
      <w:pPr>
        <w:pStyle w:val="c"/>
      </w:pPr>
      <w:r>
        <w:t>&lt;wholeTbl&gt;</w:t>
      </w:r>
      <w:r>
        <w:br/>
      </w:r>
      <w:r>
        <w:t xml:space="preserve">  &lt;tcTxStyle&gt;</w:t>
      </w:r>
      <w:r>
        <w:br/>
      </w:r>
      <w:r>
        <w:t xml:space="preserve">    …</w:t>
      </w:r>
      <w:r>
        <w:br/>
      </w:r>
      <w:r>
        <w:t xml:space="preserve">  &lt;/tcTxStyle&gt;</w:t>
      </w:r>
      <w:r>
        <w:br/>
      </w:r>
      <w:r>
        <w:t xml:space="preserve">  &lt;tcStyle&gt;</w:t>
      </w:r>
      <w:r>
        <w:br/>
      </w:r>
      <w:r>
        <w:t xml:space="preserve">    …</w:t>
      </w:r>
      <w:r>
        <w:br/>
      </w:r>
      <w:r>
        <w:t xml:space="preserve">  &lt;/tcStyle&gt;</w:t>
      </w:r>
      <w:r>
        <w:br/>
      </w:r>
      <w:r>
        <w:t>&lt;/wholeTbl&gt;</w:t>
      </w:r>
    </w:p>
    <w:p w:rsidRDefault="00B82E19" w:rsidP="00B82E19" w:rsidR="00B82E19">
      <w:r>
        <w:t xml:space="preserve">In this example, we see definitions for the text and the cells within the table.  </w:t>
      </w:r>
      <w:r>
        <w:t/>
      </w:r>
      <w:hyperlink r:id="rId26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956f2460-4971-40ef-853d-5651333d3275 \r \h">
              <w:r>
                <w:t>5.1.6.9</w:t>
              </w:r>
            </w:fldSimple>
            <w:r>
              <w:t xml:space="preserve">); </w:t>
            </w:r>
            <w:r>
              <w:t>tblStyle</w:t>
            </w:r>
            <w:r>
              <w:t xml:space="preserve"> (§</w:t>
            </w:r>
            <w:fldSimple w:instr="REF book9a8d0dae-4b95-4d08-b498-5b16381b8d83_1 \r \h">
              <w:r>
                <w:t>5.1.4.2.26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tcStyle</w:t>
            </w:r>
            <w:r>
              <w:t xml:space="preserve"> (Table Cell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ec9b53-09bd-44b2-9c65-24170f3e8fbc_1 \r \h">
              <w:r>
                <w:t>5.1.4.2.29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tcTxStyle</w:t>
            </w:r>
            <w:r>
              <w:t xml:space="preserve"> (Table Cell Text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26aabf-b1b7-414e-9a92-aa193ccbfdb3_1 \r \h">
              <w:r>
                <w:t>5.1.4.2.30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="CT_TablePartStyle"&gt;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name="tcTxStyle" type="CT_TableStyleTextStyle"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name="tcStyle" type="CT_TableStyleCellStyle"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.png"></Relationship><Relationship Id="rId9" Type="http://schemas.openxmlformats.org/officeDocument/2006/relationships/image" Target="media/image7.png"></Relationship><Relationship Id="rId10" Type="http://schemas.openxmlformats.org/officeDocument/2006/relationships/image" Target="media/image8.png"></Relationship><Relationship Id="rId11" Type="http://schemas.openxmlformats.org/officeDocument/2006/relationships/image" Target="media/image9.png"></Relationship><Relationship Id="rId12" Type="http://schemas.openxmlformats.org/officeDocument/2006/relationships/image" Target="media/image10.png"></Relationship><Relationship Id="rId13" Type="http://schemas.openxmlformats.org/officeDocument/2006/relationships/image" Target="media/image11.png"></Relationship><Relationship Id="rId14" Type="http://schemas.openxmlformats.org/officeDocument/2006/relationships/image" Target="media/image12.png"></Relationship><Relationship Id="rId15" Type="http://schemas.openxmlformats.org/officeDocument/2006/relationships/image" Target="media/image13.png"></Relationship><Relationship Id="rId16" Type="http://schemas.openxmlformats.org/officeDocument/2006/relationships/image" Target="media/image14.png"></Relationship><Relationship Id="rId17" Type="http://schemas.openxmlformats.org/officeDocument/2006/relationships/image" Target="media/image15.png"></Relationship><Relationship Id="rId18" Type="http://schemas.openxmlformats.org/officeDocument/2006/relationships/hyperlink" Target="Styles.docx" TargetMode="External"/><Relationship Id="rId19" Type="http://schemas.openxmlformats.org/officeDocument/2006/relationships/hyperlink" Target="row.docx" TargetMode="External"/><Relationship Id="rId20" Type="http://schemas.openxmlformats.org/officeDocument/2006/relationships/hyperlink" Target="order.docx" TargetMode="External"/><Relationship Id="rId21" Type="http://schemas.openxmlformats.org/officeDocument/2006/relationships/hyperlink" Target="effect.docx" TargetMode="External"/><Relationship Id="rId22" Type="http://schemas.openxmlformats.org/officeDocument/2006/relationships/hyperlink" Target="fill.docx" TargetMode="External"/><Relationship Id="rId23" Type="http://schemas.openxmlformats.org/officeDocument/2006/relationships/hyperlink" Target="solidFill.docx" TargetMode="External"/><Relationship Id="rId24" Type="http://schemas.openxmlformats.org/officeDocument/2006/relationships/hyperlink" Target="val.docx" TargetMode="External"/><Relationship Id="rId25" Type="http://schemas.openxmlformats.org/officeDocument/2006/relationships/hyperlink" Target="tint.docx" TargetMode="External"/><Relationship Id="rId26" Type="http://schemas.openxmlformats.org/officeDocument/2006/relationships/hyperlink" Target="end.docx" TargetMode="External"/><Relationship Id="rId27" Type="http://schemas.openxmlformats.org/officeDocument/2006/relationships/hyperlink" Target="tableStyle.docx" TargetMode="External"/><Relationship Id="rId28" Type="http://schemas.openxmlformats.org/officeDocument/2006/relationships/hyperlink" Target="name.docx" TargetMode="External"/><Relationship Id="rId29" Type="http://schemas.openxmlformats.org/officeDocument/2006/relationships/hyperlink" Target="bevel.docx" TargetMode="External"/><Relationship Id="rId30" Type="http://schemas.openxmlformats.org/officeDocument/2006/relationships/hyperlink" Target="3D.docx" TargetMode="External"/><Relationship Id="rId31" Type="http://schemas.openxmlformats.org/officeDocument/2006/relationships/hyperlink" Target="cell3D.docx" TargetMode="External"/><Relationship Id="rId32" Type="http://schemas.openxmlformats.org/officeDocument/2006/relationships/hyperlink" Target="h.docx" TargetMode="External"/><Relationship Id="rId33" Type="http://schemas.openxmlformats.org/officeDocument/2006/relationships/hyperlink" Target="ST_PositiveCoordinate.docx" TargetMode="External"/><Relationship Id="rId34" Type="http://schemas.openxmlformats.org/officeDocument/2006/relationships/hyperlink" Target="ST_BevelPresetType.docx" TargetMode="External"/><Relationship Id="rId35" Type="http://schemas.openxmlformats.org/officeDocument/2006/relationships/hyperlink" Target="w.docx" TargetMode="External"/><Relationship Id="rId36" Type="http://schemas.openxmlformats.org/officeDocument/2006/relationships/hyperlink" Target="whole.docx" TargetMode="External"/><Relationship Id="rId37" Type="http://schemas.openxmlformats.org/officeDocument/2006/relationships/hyperlink" Target="effectLst.docx" TargetMode="External"/><Relationship Id="rId38" Type="http://schemas.openxmlformats.org/officeDocument/2006/relationships/hyperlink" Target="glow.docx" TargetMode="External"/><Relationship Id="rId39" Type="http://schemas.openxmlformats.org/officeDocument/2006/relationships/hyperlink" Target="effectDag.docx" TargetMode="External"/><Relationship Id="rId40" Type="http://schemas.openxmlformats.org/officeDocument/2006/relationships/hyperlink" Target="idx.docx" TargetMode="External"/><Relationship Id="rId41" Type="http://schemas.openxmlformats.org/officeDocument/2006/relationships/hyperlink" Target="ST_StyleMatrixColumnIndex.docx" TargetMode="External"/><Relationship Id="rId42" Type="http://schemas.openxmlformats.org/officeDocument/2006/relationships/hyperlink" Target="gradFill.docx" TargetMode="External"/><Relationship Id="rId43" Type="http://schemas.openxmlformats.org/officeDocument/2006/relationships/hyperlink" Target="gsLst.docx" TargetMode="External"/><Relationship Id="rId44" Type="http://schemas.openxmlformats.org/officeDocument/2006/relationships/hyperlink" Target="gs.docx" TargetMode="External"/><Relationship Id="rId45" Type="http://schemas.openxmlformats.org/officeDocument/2006/relationships/hyperlink" Target="pos.docx" TargetMode="External"/><Relationship Id="rId46" Type="http://schemas.openxmlformats.org/officeDocument/2006/relationships/hyperlink" Target="lin.docx" TargetMode="External"/><Relationship Id="rId47" Type="http://schemas.openxmlformats.org/officeDocument/2006/relationships/hyperlink" Target="tileRect.docx" TargetMode="External"/><Relationship Id="rId48" Type="http://schemas.openxmlformats.org/officeDocument/2006/relationships/hyperlink" Target="blipFill.docx" TargetMode="External"/><Relationship Id="rId49" Type="http://schemas.openxmlformats.org/officeDocument/2006/relationships/hyperlink" Target="grpFill.docx" TargetMode="External"/><Relationship Id="rId50" Type="http://schemas.openxmlformats.org/officeDocument/2006/relationships/hyperlink" Target="noFill.docx" TargetMode="External"/><Relationship Id="rId51" Type="http://schemas.openxmlformats.org/officeDocument/2006/relationships/hyperlink" Target="pattFill.docx" TargetMode="External"/><Relationship Id="rId52" Type="http://schemas.openxmlformats.org/officeDocument/2006/relationships/hyperlink" Target="extLst.docx" TargetMode="External"/><Relationship Id="rId53" Type="http://schemas.openxmlformats.org/officeDocument/2006/relationships/hyperlink" Target="ST_Guid.docx" TargetMode="External"/><Relationship Id="rId54" Type="http://schemas.openxmlformats.org/officeDocument/2006/relationships/hyperlink" Target="up.docx" TargetMode="External"/><Relationship Id="rId55" Type="http://schemas.openxmlformats.org/officeDocument/2006/relationships/hyperlink" Target="ST_OnOffStyl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